
<file path=[Content_Types].xml><?xml version="1.0" encoding="utf-8"?>
<Types xmlns="http://schemas.openxmlformats.org/package/2006/content-types">
  <Override PartName="/word/theme/themeOverride5.xml" ContentType="application/vnd.openxmlformats-officedocument.themeOverride+xml"/>
  <Override PartName="/word/charts/chart10.xml" ContentType="application/vnd.openxmlformats-officedocument.drawingml.chart+xml"/>
  <Override PartName="/word/theme/themeOverride15.xml" ContentType="application/vnd.openxmlformats-officedocument.themeOverride+xml"/>
  <Override PartName="/word/theme/themeOverride26.xml" ContentType="application/vnd.openxmlformats-officedocument.themeOverride+xml"/>
  <Override PartName="/word/theme/themeOverride3.xml" ContentType="application/vnd.openxmlformats-officedocument.themeOverride+xml"/>
  <Override PartName="/word/theme/themeOverride13.xml" ContentType="application/vnd.openxmlformats-officedocument.themeOverride+xml"/>
  <Override PartName="/word/theme/themeOverride22.xml" ContentType="application/vnd.openxmlformats-officedocument.themeOverride+xml"/>
  <Override PartName="/word/theme/themeOverride33.xml" ContentType="application/vnd.openxmlformats-officedocument.themeOverride+xml"/>
  <Override PartName="/word/theme/themeOverride42.xml" ContentType="application/vnd.openxmlformats-officedocument.themeOverride+xml"/>
  <Override PartName="/word/theme/themeOverride1.xml" ContentType="application/vnd.openxmlformats-officedocument.themeOverride+xml"/>
  <Override PartName="/word/theme/themeOverride11.xml" ContentType="application/vnd.openxmlformats-officedocument.themeOverride+xml"/>
  <Override PartName="/word/theme/themeOverride20.xml" ContentType="application/vnd.openxmlformats-officedocument.themeOverride+xml"/>
  <Override PartName="/word/theme/themeOverride31.xml" ContentType="application/vnd.openxmlformats-officedocument.themeOverride+xml"/>
  <Override PartName="/word/theme/themeOverride40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39.xml" ContentType="application/vnd.openxmlformats-officedocument.drawingml.chart+xml"/>
  <Override PartName="/word/stylesWithEffects.xml" ContentType="application/vnd.ms-word.stylesWithEffects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26.xml" ContentType="application/vnd.openxmlformats-officedocument.drawingml.chart+xml"/>
  <Override PartName="/word/charts/chart37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24.xml" ContentType="application/vnd.openxmlformats-officedocument.drawingml.chart+xml"/>
  <Override PartName="/word/charts/chart35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theme/themeOverride8.xml" ContentType="application/vnd.openxmlformats-officedocument.themeOverride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theme/themeOverride29.xml" ContentType="application/vnd.openxmlformats-officedocument.themeOverride+xml"/>
  <Override PartName="/word/charts/chart31.xml" ContentType="application/vnd.openxmlformats-officedocument.drawingml.chart+xml"/>
  <Override PartName="/word/charts/chart33.xml" ContentType="application/vnd.openxmlformats-officedocument.drawingml.chart+xml"/>
  <Override PartName="/word/theme/themeOverride38.xml" ContentType="application/vnd.openxmlformats-officedocument.themeOverride+xml"/>
  <Override PartName="/word/charts/chart42.xml" ContentType="application/vnd.openxmlformats-officedocument.drawingml.chart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theme/themeOverride18.xml" ContentType="application/vnd.openxmlformats-officedocument.themeOverride+xml"/>
  <Override PartName="/word/charts/chart20.xml" ContentType="application/vnd.openxmlformats-officedocument.drawingml.chart+xml"/>
  <Override PartName="/word/theme/themeOverride27.xml" ContentType="application/vnd.openxmlformats-officedocument.themeOverride+xml"/>
  <Override PartName="/word/theme/themeOverride36.xml" ContentType="application/vnd.openxmlformats-officedocument.themeOverride+xml"/>
  <Override PartName="/word/charts/chart40.xml" ContentType="application/vnd.openxmlformats-officedocument.drawingml.chart+xml"/>
  <Override PartName="/word/theme/themeOverride4.xml" ContentType="application/vnd.openxmlformats-officedocument.themeOverride+xml"/>
  <Override PartName="/word/theme/themeOverride16.xml" ContentType="application/vnd.openxmlformats-officedocument.themeOverride+xml"/>
  <Override PartName="/word/theme/themeOverride25.xml" ContentType="application/vnd.openxmlformats-officedocument.themeOverride+xml"/>
  <Override PartName="/word/theme/themeOverride34.xml" ContentType="application/vnd.openxmlformats-officedocument.themeOverride+xml"/>
  <Override PartName="/word/theme/themeOverride2.xml" ContentType="application/vnd.openxmlformats-officedocument.themeOverride+xml"/>
  <Override PartName="/word/theme/themeOverride14.xml" ContentType="application/vnd.openxmlformats-officedocument.themeOverride+xml"/>
  <Override PartName="/word/theme/themeOverride23.xml" ContentType="application/vnd.openxmlformats-officedocument.themeOverride+xml"/>
  <Override PartName="/word/theme/themeOverride32.xml" ContentType="application/vnd.openxmlformats-officedocument.themeOverride+xml"/>
  <Override PartName="/word/theme/themeOverride41.xml" ContentType="application/vnd.openxmlformats-officedocument.themeOverride+xml"/>
  <Override PartName="/word/theme/themeOverride12.xml" ContentType="application/vnd.openxmlformats-officedocument.themeOverride+xml"/>
  <Override PartName="/word/theme/themeOverride21.xml" ContentType="application/vnd.openxmlformats-officedocument.themeOverride+xml"/>
  <Override PartName="/word/theme/themeOverride30.xml" ContentType="application/vnd.openxmlformats-officedocument.themeOverride+xml"/>
  <Override PartName="/word/numbering.xml" ContentType="application/vnd.openxmlformats-officedocument.wordprocessingml.numbering+xml"/>
  <Override PartName="/word/charts/chart8.xml" ContentType="application/vnd.openxmlformats-officedocument.drawingml.chart+xml"/>
  <Override PartName="/word/theme/themeOverride10.xml" ContentType="application/vnd.openxmlformats-officedocument.themeOverride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18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4.xml" ContentType="application/vnd.openxmlformats-officedocument.drawingml.chart+xml"/>
  <Override PartName="/word/charts/chart16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43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theme/themeOverride9.xml" ContentType="application/vnd.openxmlformats-officedocument.themeOverride+xml"/>
  <Override PartName="/word/charts/chart14.xml" ContentType="application/vnd.openxmlformats-officedocument.drawingml.chart+xml"/>
  <Override PartName="/word/theme/themeOverride19.xml" ContentType="application/vnd.openxmlformats-officedocument.themeOverride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theme/themeOverride39.xml" ContentType="application/vnd.openxmlformats-officedocument.themeOverride+xml"/>
  <Override PartName="/word/charts/chart41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Override7.xml" ContentType="application/vnd.openxmlformats-officedocument.themeOverride+xml"/>
  <Override PartName="/word/charts/chart12.xml" ContentType="application/vnd.openxmlformats-officedocument.drawingml.chart+xml"/>
  <Override PartName="/word/theme/themeOverride17.xml" ContentType="application/vnd.openxmlformats-officedocument.themeOverride+xml"/>
  <Override PartName="/word/charts/chart21.xml" ContentType="application/vnd.openxmlformats-officedocument.drawingml.chart+xml"/>
  <Override PartName="/word/theme/themeOverride28.xml" ContentType="application/vnd.openxmlformats-officedocument.themeOverride+xml"/>
  <Override PartName="/word/charts/chart30.xml" ContentType="application/vnd.openxmlformats-officedocument.drawingml.chart+xml"/>
  <Override PartName="/word/theme/themeOverride37.xml" ContentType="application/vnd.openxmlformats-officedocument.themeOverride+xml"/>
  <Override PartName="/docProps/core.xml" ContentType="application/vnd.openxmlformats-package.core-properties+xml"/>
  <Override PartName="/word/theme/themeOverride24.xml" ContentType="application/vnd.openxmlformats-officedocument.themeOverride+xml"/>
  <Override PartName="/word/theme/themeOverride35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0C" w:rsidRDefault="0037740C" w:rsidP="0037740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37740C" w:rsidRDefault="0037740C" w:rsidP="0037740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</w:t>
      </w:r>
    </w:p>
    <w:p w:rsidR="0037740C" w:rsidRDefault="0037740C" w:rsidP="0037740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Грязовецкого муниципального района</w:t>
      </w:r>
    </w:p>
    <w:p w:rsidR="0037740C" w:rsidRDefault="0037740C" w:rsidP="0037740C">
      <w:pPr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Т.А.Патракеева</w:t>
      </w:r>
      <w:proofErr w:type="spellEnd"/>
    </w:p>
    <w:p w:rsidR="0037740C" w:rsidRDefault="0037740C" w:rsidP="0037740C">
      <w:pPr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</w:p>
    <w:p w:rsidR="0037740C" w:rsidRDefault="0037740C" w:rsidP="003774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мониторинга деятельности образовательных учреждений Грязовецкого муниципального района за 2018 год и рекомендации руководителям ОУ</w:t>
      </w:r>
    </w:p>
    <w:p w:rsidR="0037740C" w:rsidRDefault="0037740C" w:rsidP="003774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85F19" w:rsidRPr="00C601D7" w:rsidRDefault="00DD0C3E" w:rsidP="0037740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C601D7" w:rsidRPr="00C601D7">
        <w:rPr>
          <w:rFonts w:ascii="Times New Roman" w:hAnsi="Times New Roman" w:cs="Times New Roman"/>
          <w:b/>
          <w:sz w:val="24"/>
          <w:szCs w:val="24"/>
        </w:rPr>
        <w:t>Сведения о развитии дошкольного образования</w:t>
      </w:r>
    </w:p>
    <w:p w:rsidR="00C601D7" w:rsidRPr="00C601D7" w:rsidRDefault="00C601D7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601D7" w:rsidRPr="0037740C" w:rsidRDefault="00C601D7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37740C">
        <w:rPr>
          <w:rFonts w:ascii="Times New Roman" w:hAnsi="Times New Roman" w:cs="Times New Roman"/>
          <w:b/>
          <w:i/>
          <w:sz w:val="24"/>
          <w:szCs w:val="24"/>
        </w:rPr>
        <w:t>Количество детей в возрасте от 3 до 7 лет в дошкольных образовательных организациях района, чел.</w:t>
      </w:r>
    </w:p>
    <w:p w:rsidR="00C601D7" w:rsidRDefault="00ED631B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D631B" w:rsidRDefault="00E01541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Наибольшее количество воспитанников в возрасте от 3 до 7 лет в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№2» и </w:t>
      </w:r>
      <w:r w:rsidRPr="00E01541">
        <w:rPr>
          <w:rFonts w:ascii="Times New Roman" w:hAnsi="Times New Roman" w:cs="Times New Roman"/>
          <w:sz w:val="24"/>
          <w:szCs w:val="24"/>
        </w:rPr>
        <w:t>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4».</w:t>
      </w:r>
    </w:p>
    <w:p w:rsidR="00E01541" w:rsidRDefault="00E01541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руководителям ДОУ необходимо создавать все необходимые условия для реализации ФГОС всего контингента для воспитанников</w:t>
      </w: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D631B" w:rsidRPr="0037740C" w:rsidRDefault="00ED631B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Количество воспитанников дошкольных образовательных организаций (включая филиалы), чел.</w:t>
      </w:r>
    </w:p>
    <w:p w:rsidR="00ED631B" w:rsidRDefault="00BA15AF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A15AF" w:rsidRDefault="00E01541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Детские сады Грязовецкого района достаточно</w:t>
      </w:r>
      <w:r w:rsidR="00E129C2">
        <w:rPr>
          <w:rFonts w:ascii="Times New Roman" w:hAnsi="Times New Roman" w:cs="Times New Roman"/>
          <w:sz w:val="24"/>
          <w:szCs w:val="24"/>
        </w:rPr>
        <w:t xml:space="preserve"> наполнены, поэтому руководителям ДОУ нужно проанализировать соответствие нормативной наполняемости групп </w:t>
      </w:r>
      <w:proofErr w:type="gramStart"/>
      <w:r w:rsidR="00E129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129C2">
        <w:rPr>
          <w:rFonts w:ascii="Times New Roman" w:hAnsi="Times New Roman" w:cs="Times New Roman"/>
          <w:sz w:val="24"/>
          <w:szCs w:val="24"/>
        </w:rPr>
        <w:t xml:space="preserve"> фактической.</w:t>
      </w: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A15AF" w:rsidRPr="0037740C" w:rsidRDefault="00BA15AF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Количество детей в возрасте 5-7 лет, обучающихся в общеобразовательных организациях, чел.</w:t>
      </w:r>
    </w:p>
    <w:p w:rsidR="00BA15AF" w:rsidRDefault="00BA15AF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A15AF" w:rsidRDefault="00E129C2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каждой школе обучающиеся дети в возрасте 5 до 7 лет, поэтому руководителям ОУ необходимо обеспечить психолого-педагогическое</w:t>
      </w:r>
      <w:r w:rsidR="00D06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сопровождение данной категории обучающихся в адаптированный период.</w:t>
      </w: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5AF" w:rsidRPr="0037740C" w:rsidRDefault="00BA15AF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воспитанников организаций дошкольного образования в расчете на 1 педагогического работника, чел.</w:t>
      </w:r>
    </w:p>
    <w:p w:rsidR="00BA15AF" w:rsidRDefault="00BA15AF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5AF" w:rsidRDefault="00310728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воспитанников ДОУ в расчете на 1 педагогического работника в среднем составляет 11,0. Минимальный показатель составляет в МБОУ «Сидоровская школа» в виду малочисленности дошкольных групп, которые</w:t>
      </w:r>
      <w:r w:rsidR="00AB6043">
        <w:rPr>
          <w:rFonts w:ascii="Times New Roman" w:hAnsi="Times New Roman" w:cs="Times New Roman"/>
          <w:sz w:val="24"/>
          <w:szCs w:val="24"/>
        </w:rPr>
        <w:t xml:space="preserve"> расположены на 3 разных территориях.</w:t>
      </w: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BA15AF">
      <w:pPr>
        <w:tabs>
          <w:tab w:val="left" w:pos="970"/>
        </w:tabs>
        <w:spacing w:after="0" w:line="240" w:lineRule="auto"/>
      </w:pPr>
    </w:p>
    <w:p w:rsidR="00BA15AF" w:rsidRPr="0037740C" w:rsidRDefault="00BA15AF" w:rsidP="00BA15AF">
      <w:pPr>
        <w:tabs>
          <w:tab w:val="left" w:pos="97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Численность педагогических работников (без внешних совместителей) образовательных организаций (включая филиалы), реализующих образовательные программы дошкольного образования, чел.</w:t>
      </w:r>
    </w:p>
    <w:p w:rsidR="00BA15AF" w:rsidRDefault="00BA15AF" w:rsidP="00BA15AF">
      <w:pPr>
        <w:tabs>
          <w:tab w:val="left" w:pos="970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15AF" w:rsidRDefault="00AB6043" w:rsidP="00AB60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043">
        <w:rPr>
          <w:rFonts w:ascii="Times New Roman" w:hAnsi="Times New Roman" w:cs="Times New Roman"/>
          <w:sz w:val="24"/>
          <w:szCs w:val="24"/>
        </w:rPr>
        <w:t>Все</w:t>
      </w:r>
      <w:r>
        <w:t xml:space="preserve"> </w:t>
      </w:r>
      <w:r w:rsidRPr="00AB6043">
        <w:rPr>
          <w:rFonts w:ascii="Times New Roman" w:hAnsi="Times New Roman" w:cs="Times New Roman"/>
          <w:sz w:val="24"/>
          <w:szCs w:val="24"/>
        </w:rPr>
        <w:t>дошкольные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образовательные учреждения обеспечены достаточным количеством педагогических работников.</w:t>
      </w:r>
    </w:p>
    <w:p w:rsidR="0037740C" w:rsidRDefault="0037740C" w:rsidP="00AB6043">
      <w:pPr>
        <w:spacing w:after="0"/>
      </w:pPr>
    </w:p>
    <w:p w:rsidR="00BA15AF" w:rsidRPr="0037740C" w:rsidRDefault="00BA15AF" w:rsidP="00AB604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Площадь помещений, используемых непосредственно для нужд дошкольных образовательных организаций, в расчете на одного воспитанника, кв. метр</w:t>
      </w:r>
    </w:p>
    <w:p w:rsidR="00BA15AF" w:rsidRDefault="00BA15AF" w:rsidP="00BA15AF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A15AF" w:rsidRDefault="00AB6043" w:rsidP="001C04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043">
        <w:rPr>
          <w:rFonts w:ascii="Times New Roman" w:hAnsi="Times New Roman" w:cs="Times New Roman"/>
          <w:sz w:val="24"/>
          <w:szCs w:val="24"/>
        </w:rPr>
        <w:t xml:space="preserve">Наибольшее </w:t>
      </w:r>
      <w:r>
        <w:rPr>
          <w:rFonts w:ascii="Times New Roman" w:hAnsi="Times New Roman" w:cs="Times New Roman"/>
          <w:sz w:val="24"/>
          <w:szCs w:val="24"/>
        </w:rPr>
        <w:t>количество свободных площадей имеется 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Ростиловская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в виду не заполняемости СП «Детский сад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Ростилово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>» из-за отсутствия достаточного количества детей на территории.</w:t>
      </w:r>
    </w:p>
    <w:p w:rsidR="00BA15AF" w:rsidRDefault="00AB6043" w:rsidP="001C04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</w:t>
      </w:r>
      <w:r w:rsidR="001C0471">
        <w:rPr>
          <w:rFonts w:ascii="Times New Roman" w:hAnsi="Times New Roman" w:cs="Times New Roman"/>
          <w:sz w:val="24"/>
          <w:szCs w:val="24"/>
        </w:rPr>
        <w:t xml:space="preserve"> на территории свободные площади могут быть использованы под дополнительное образование детей.</w:t>
      </w:r>
    </w:p>
    <w:p w:rsidR="0037740C" w:rsidRDefault="0037740C" w:rsidP="001C04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1C04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1C04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1C04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1C0471">
      <w:pPr>
        <w:spacing w:after="0"/>
      </w:pPr>
    </w:p>
    <w:p w:rsidR="00BA15AF" w:rsidRPr="0037740C" w:rsidRDefault="00BA15AF" w:rsidP="001C047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</w:r>
    </w:p>
    <w:p w:rsidR="00BA15AF" w:rsidRDefault="00BA15AF" w:rsidP="00BA15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A15AF" w:rsidRDefault="001C0471" w:rsidP="000059F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дошкольные</w:t>
      </w:r>
      <w:r w:rsidR="00126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 при школах (кроме СП «Детский сад д. Палкино») и все ДОУ обеспечены всеми видами благоустройства. В СП «</w:t>
      </w:r>
      <w:r w:rsidR="00005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сад д. Палкино</w:t>
      </w:r>
      <w:r w:rsidR="00126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05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имеется печное отопление.</w:t>
      </w:r>
    </w:p>
    <w:p w:rsidR="000059F3" w:rsidRDefault="000059F3" w:rsidP="000059F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Рекомендации: необходимо исключить печное отопление, заменив отоплением посредством электрического котла. </w:t>
      </w:r>
    </w:p>
    <w:p w:rsidR="0037740C" w:rsidRDefault="0037740C" w:rsidP="000059F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0059F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5AF" w:rsidRPr="0037740C" w:rsidRDefault="00BA15AF" w:rsidP="00BA15AF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персональных компьютеров, доступных для использования детьми, в расчете на 100 воспитанников дошкольных образовательных организаций, ед.</w:t>
      </w:r>
    </w:p>
    <w:p w:rsidR="004D7005" w:rsidRDefault="00BA15AF" w:rsidP="00BA15AF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A15AF" w:rsidRDefault="000059F3" w:rsidP="009F33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59F3">
        <w:rPr>
          <w:rFonts w:ascii="Times New Roman" w:hAnsi="Times New Roman" w:cs="Times New Roman"/>
          <w:sz w:val="24"/>
          <w:szCs w:val="24"/>
        </w:rPr>
        <w:t>Наименьшее</w:t>
      </w:r>
      <w:r>
        <w:rPr>
          <w:rFonts w:ascii="Times New Roman" w:hAnsi="Times New Roman" w:cs="Times New Roman"/>
          <w:sz w:val="24"/>
          <w:szCs w:val="24"/>
        </w:rPr>
        <w:t xml:space="preserve"> количество компьютеров в расчете на 100 детей, используемых в образовательном процессе, в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№2» и </w:t>
      </w:r>
      <w:r w:rsidRPr="000059F3">
        <w:rPr>
          <w:rFonts w:ascii="Times New Roman" w:hAnsi="Times New Roman" w:cs="Times New Roman"/>
          <w:sz w:val="24"/>
          <w:szCs w:val="24"/>
        </w:rPr>
        <w:t>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059F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005" w:rsidRDefault="000059F3" w:rsidP="009F33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руководителям данных ДОУ необходимо спланировать приобретение дополнительной</w:t>
      </w:r>
      <w:r w:rsidR="009F3361">
        <w:rPr>
          <w:rFonts w:ascii="Times New Roman" w:hAnsi="Times New Roman" w:cs="Times New Roman"/>
          <w:sz w:val="24"/>
          <w:szCs w:val="24"/>
        </w:rPr>
        <w:t xml:space="preserve"> компьютерной техники</w:t>
      </w:r>
    </w:p>
    <w:p w:rsidR="0037740C" w:rsidRDefault="0037740C" w:rsidP="009F33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9F3361">
      <w:pPr>
        <w:spacing w:after="0"/>
      </w:pPr>
    </w:p>
    <w:p w:rsidR="004D7005" w:rsidRPr="0037740C" w:rsidRDefault="004D7005" w:rsidP="009F336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Численность воспитанников образовательных организаций (включая филиалы), реализующих образовательные программы дошкольного образования, в возрасте 3 года и старше, чел.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D7005" w:rsidRDefault="009F3361" w:rsidP="009F33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Наибольшее количество детей, для которых реализуется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ФГОСы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посещают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№2» и </w:t>
      </w:r>
      <w:r w:rsidRPr="009F3361">
        <w:rPr>
          <w:rFonts w:ascii="Times New Roman" w:hAnsi="Times New Roman" w:cs="Times New Roman"/>
          <w:sz w:val="24"/>
          <w:szCs w:val="24"/>
        </w:rPr>
        <w:t>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F3361">
        <w:rPr>
          <w:rFonts w:ascii="Times New Roman" w:hAnsi="Times New Roman" w:cs="Times New Roman"/>
          <w:sz w:val="24"/>
          <w:szCs w:val="24"/>
        </w:rPr>
        <w:t>»</w:t>
      </w:r>
    </w:p>
    <w:p w:rsidR="0037740C" w:rsidRDefault="0037740C" w:rsidP="009F3361">
      <w:pPr>
        <w:spacing w:after="0"/>
      </w:pPr>
    </w:p>
    <w:p w:rsidR="004D7005" w:rsidRPr="0037740C" w:rsidRDefault="004D7005" w:rsidP="009F336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организаций, %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D7005" w:rsidRDefault="009F3361" w:rsidP="00EB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361">
        <w:rPr>
          <w:rFonts w:ascii="Times New Roman" w:hAnsi="Times New Roman" w:cs="Times New Roman"/>
          <w:sz w:val="24"/>
          <w:szCs w:val="24"/>
        </w:rPr>
        <w:t>Наибольшее</w:t>
      </w:r>
      <w:r>
        <w:rPr>
          <w:rFonts w:ascii="Times New Roman" w:hAnsi="Times New Roman" w:cs="Times New Roman"/>
          <w:sz w:val="24"/>
          <w:szCs w:val="24"/>
        </w:rPr>
        <w:t xml:space="preserve"> количество детей с ОВЗ посещает МБДОУ </w:t>
      </w:r>
      <w:r w:rsidR="00EB4AC3">
        <w:rPr>
          <w:rFonts w:ascii="Times New Roman" w:hAnsi="Times New Roman" w:cs="Times New Roman"/>
          <w:sz w:val="24"/>
          <w:szCs w:val="24"/>
        </w:rPr>
        <w:t xml:space="preserve">«Центр развития </w:t>
      </w:r>
      <w:proofErr w:type="gramStart"/>
      <w:r w:rsidR="00EB4AC3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="00EB4AC3">
        <w:rPr>
          <w:rFonts w:ascii="Times New Roman" w:hAnsi="Times New Roman" w:cs="Times New Roman"/>
          <w:sz w:val="24"/>
          <w:szCs w:val="24"/>
        </w:rPr>
        <w:t xml:space="preserve"> сад №5».</w:t>
      </w:r>
    </w:p>
    <w:p w:rsidR="004D7005" w:rsidRDefault="00EB4AC3" w:rsidP="00EB4A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всем руководителям необходимо проанализировать создание условий для реализации адаптированных программ</w:t>
      </w:r>
    </w:p>
    <w:p w:rsidR="0037740C" w:rsidRDefault="0037740C" w:rsidP="00EB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EB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EB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EB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EB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EB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EB4AC3">
      <w:pPr>
        <w:spacing w:after="0"/>
      </w:pPr>
    </w:p>
    <w:p w:rsidR="004D7005" w:rsidRPr="0037740C" w:rsidRDefault="004D7005" w:rsidP="00EB4AC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численности детей-инвалидов в общей численности воспитанников дошкольных образовательных организаций, %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D7005" w:rsidRDefault="00EB4AC3" w:rsidP="009B5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4AC3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ибольший удельный вес детей-инвалидов в общей численности детей в МБОУ «Сидоровская школа» и в МБДОУ</w:t>
      </w:r>
      <w:r w:rsidR="009B5004">
        <w:rPr>
          <w:rFonts w:ascii="Times New Roman" w:hAnsi="Times New Roman" w:cs="Times New Roman"/>
          <w:sz w:val="24"/>
          <w:szCs w:val="24"/>
        </w:rPr>
        <w:t xml:space="preserve"> «Центр развития </w:t>
      </w:r>
      <w:proofErr w:type="spellStart"/>
      <w:proofErr w:type="gramStart"/>
      <w:r w:rsidR="009B5004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spellEnd"/>
      <w:proofErr w:type="gramEnd"/>
      <w:r w:rsidR="009B5004">
        <w:rPr>
          <w:rFonts w:ascii="Times New Roman" w:hAnsi="Times New Roman" w:cs="Times New Roman"/>
          <w:sz w:val="24"/>
          <w:szCs w:val="24"/>
        </w:rPr>
        <w:t xml:space="preserve"> сад №1».</w:t>
      </w:r>
    </w:p>
    <w:p w:rsidR="0037740C" w:rsidRDefault="0037740C" w:rsidP="009B5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9B5004">
      <w:pPr>
        <w:spacing w:after="0"/>
      </w:pPr>
    </w:p>
    <w:p w:rsidR="004D7005" w:rsidRPr="0037740C" w:rsidRDefault="004D7005" w:rsidP="009B5004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детей-инвалидов, обучающихся в дошкольных образовательных учреждениях и дошкольных группах при школах, чел.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D7005" w:rsidRDefault="004D7005" w:rsidP="004D7005"/>
    <w:p w:rsidR="0037740C" w:rsidRDefault="0037740C" w:rsidP="004D7005"/>
    <w:p w:rsidR="0037740C" w:rsidRDefault="0037740C" w:rsidP="004D7005"/>
    <w:p w:rsidR="0037740C" w:rsidRDefault="0037740C" w:rsidP="004D7005"/>
    <w:p w:rsidR="0037740C" w:rsidRDefault="0037740C" w:rsidP="004D7005"/>
    <w:p w:rsidR="0037740C" w:rsidRDefault="0037740C" w:rsidP="004D7005"/>
    <w:p w:rsidR="004D7005" w:rsidRPr="0037740C" w:rsidRDefault="004D7005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Удельный вес числа дошкольных образовательных организаций, имеющих в своем составе </w:t>
      </w:r>
      <w:proofErr w:type="spellStart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лекотеку</w:t>
      </w:r>
      <w:proofErr w:type="spellEnd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службу ранней помощи, консультативный пункт, в общем числе дошкольных образовательных организаций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D7005" w:rsidRDefault="009B5004" w:rsidP="004D70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ДОУ имеют для работы с родителями одну из служб.</w:t>
      </w:r>
    </w:p>
    <w:p w:rsidR="0037740C" w:rsidRDefault="0037740C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Pr="009B5004" w:rsidRDefault="0037740C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005" w:rsidRPr="0037740C" w:rsidRDefault="004D7005" w:rsidP="004D7005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Пропущено дней по болезни одним ребенком в дошкольной образовательной организации в год, дней</w:t>
      </w:r>
    </w:p>
    <w:p w:rsidR="004D7005" w:rsidRDefault="004D7005" w:rsidP="004D70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7005" w:rsidRDefault="004D7005" w:rsidP="004D70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D7005" w:rsidRDefault="004D7005" w:rsidP="004D7005">
      <w:pPr>
        <w:ind w:firstLine="708"/>
      </w:pPr>
    </w:p>
    <w:p w:rsidR="004D7005" w:rsidRDefault="009B5004" w:rsidP="00BA0A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количество дней по болезни в год в расчете на 1 ребенка равно 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Комьянская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школа», МБОУ «Слободская школа им. Г.Н. Пономарева»,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№4».</w:t>
      </w:r>
    </w:p>
    <w:p w:rsidR="009B5004" w:rsidRDefault="009B5004" w:rsidP="00BA0A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руководителям</w:t>
      </w:r>
      <w:r w:rsidR="00BA0AC4">
        <w:rPr>
          <w:rFonts w:ascii="Times New Roman" w:hAnsi="Times New Roman" w:cs="Times New Roman"/>
          <w:sz w:val="24"/>
          <w:szCs w:val="24"/>
        </w:rPr>
        <w:t xml:space="preserve"> данных ДОУ необходимо составить план оздоровительных мероприятий.</w:t>
      </w:r>
    </w:p>
    <w:p w:rsidR="0037740C" w:rsidRDefault="0037740C" w:rsidP="00BA0A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Pr="009B5004" w:rsidRDefault="0037740C" w:rsidP="00BA0A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005" w:rsidRPr="0037740C" w:rsidRDefault="004D7005" w:rsidP="00BA0AC4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Общий объем финансовых средств, поступивших в дошкольные образовательные организации, в расчете на одного воспитанника, тыс. руб.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D7005" w:rsidRDefault="00BA0AC4" w:rsidP="005802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средств на 1 воспитанника в детских садах составляет в среднем 80,7 тыс. руб. в год. Наиболее «дороже» воспитанники посещают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="005802F3">
        <w:rPr>
          <w:rFonts w:ascii="Times New Roman" w:hAnsi="Times New Roman" w:cs="Times New Roman"/>
          <w:sz w:val="24"/>
          <w:szCs w:val="24"/>
        </w:rPr>
        <w:t xml:space="preserve"> сад №6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802F3">
        <w:rPr>
          <w:rFonts w:ascii="Times New Roman" w:hAnsi="Times New Roman" w:cs="Times New Roman"/>
          <w:sz w:val="24"/>
          <w:szCs w:val="24"/>
        </w:rPr>
        <w:t xml:space="preserve"> и МБДОУ «Юровский детский сад».</w:t>
      </w:r>
    </w:p>
    <w:p w:rsidR="0037740C" w:rsidRDefault="0037740C" w:rsidP="005802F3">
      <w:pPr>
        <w:spacing w:after="0"/>
      </w:pPr>
    </w:p>
    <w:p w:rsidR="004D7005" w:rsidRPr="0037740C" w:rsidRDefault="004D7005" w:rsidP="005802F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финансовых средств от приносящей доход деятельности в общем объеме финансовых средств дошкольных образовательных организаций, %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D7005" w:rsidRDefault="005802F3" w:rsidP="005802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от приносящей доход деятельности составляет в среднем 21-22%, в основном это – водительская плата и доход от платных образовательных услуг.</w:t>
      </w: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Pr="005802F3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47C" w:rsidRPr="007C061F" w:rsidRDefault="007C061F" w:rsidP="0037740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2.</w:t>
      </w:r>
      <w:r w:rsidRPr="007C061F">
        <w:rPr>
          <w:rFonts w:ascii="Times New Roman" w:hAnsi="Times New Roman" w:cs="Times New Roman"/>
          <w:b/>
          <w:sz w:val="24"/>
        </w:rPr>
        <w:t>Сведения о развитии начального общего образования, основного общего образования и среднего общего образования</w:t>
      </w:r>
    </w:p>
    <w:p w:rsidR="0035447C" w:rsidRPr="0037740C" w:rsidRDefault="0035447C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обучающихся образовательных организаций (включая филиалы), реализующих образовательные программы начального общего, основного общего и среднего общего образования (за исключением вечерних (сменных) общеобразовательных организаций), чел.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5447C" w:rsidRDefault="005802F3" w:rsidP="005802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количество обучающихся в МБОУ «Средняя школа №1 г. Грязовца», наименьшее – в МБОУ «Сидоровская школа».</w:t>
      </w:r>
    </w:p>
    <w:p w:rsidR="0037740C" w:rsidRDefault="0037740C" w:rsidP="005802F3">
      <w:pPr>
        <w:spacing w:after="0"/>
      </w:pPr>
    </w:p>
    <w:p w:rsidR="0035447C" w:rsidRPr="0037740C" w:rsidRDefault="0035447C" w:rsidP="005802F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организаций, %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5447C" w:rsidRDefault="005802F3" w:rsidP="005802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Комьянская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и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Ростиловская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завершили переход на реализацию ФГОС для всего контингента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Default="0037740C" w:rsidP="00580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0C" w:rsidRPr="0035447C" w:rsidRDefault="0037740C" w:rsidP="005802F3">
      <w:pPr>
        <w:spacing w:after="0"/>
        <w:rPr>
          <w:sz w:val="24"/>
        </w:rPr>
      </w:pPr>
    </w:p>
    <w:p w:rsidR="0035447C" w:rsidRPr="0037740C" w:rsidRDefault="0035447C" w:rsidP="005802F3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37740C">
        <w:rPr>
          <w:rFonts w:ascii="Times New Roman" w:hAnsi="Times New Roman" w:cs="Times New Roman"/>
          <w:b/>
          <w:i/>
          <w:sz w:val="24"/>
        </w:rPr>
        <w:lastRenderedPageBreak/>
        <w:t>Удельный вес численности лиц, углубленно изучающих отдельные предметы, в общей численности учащихся общеобразовательных организаций, %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5447C" w:rsidRDefault="005802F3" w:rsidP="003043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Углубленное изучение отдельных предметов (профильное обучение) осуществляется </w:t>
      </w:r>
      <w:r w:rsidR="003043BC">
        <w:rPr>
          <w:rFonts w:ascii="Times New Roman" w:hAnsi="Times New Roman" w:cs="Times New Roman"/>
          <w:sz w:val="24"/>
          <w:szCs w:val="24"/>
        </w:rPr>
        <w:t>на старшей ступени в 10-11 классе во всех средних классах.</w:t>
      </w:r>
    </w:p>
    <w:p w:rsidR="0037740C" w:rsidRDefault="0037740C" w:rsidP="003043BC">
      <w:pPr>
        <w:spacing w:after="0"/>
      </w:pPr>
    </w:p>
    <w:p w:rsidR="0035447C" w:rsidRPr="0037740C" w:rsidRDefault="0035447C" w:rsidP="003043B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учащихся в общеобразовательных организациях в расчете на 1 педагогического работника, чел.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5447C" w:rsidRDefault="003043B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Наибольшая численность учащихся в расчете на 1 педагогического работника в МБОУ «Сидоровская школа»,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и МБОУ «Слободская школа».</w:t>
      </w: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3043B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численности учителей в возрасте до 35 лет в общей численности учителей общеобразовательных организаций, %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35447C" w:rsidRDefault="003043B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Молодые педагоги отсутствуют в МБОУ «Сидоровская школа», наибольший удельный вес их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и МБОУ «Слободская школа им. Г.Н. Пономарева».</w:t>
      </w: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3043B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Общая площадь всех помещений общеобразовательных организаций в расчете на одного учащегося, кв. метр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5447C" w:rsidRDefault="003043B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Неэффективно используемые площади на 1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в МБОУ «Сидоровская школа» и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3043B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числа организаций, имеющих водопровод, центральное отопление, канализацию, в общем числе общеобразовательных организаций: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35447C" w:rsidRDefault="003043B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школы имеют все виды благоустройств.</w:t>
      </w: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043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3043B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персональных компьютеров, используемых в учебных целях, в расчете на 100 учащихся общеобразовательных организаций: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35447C" w:rsidRDefault="003043B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количество компьютеров в расчете на 100 обучающихся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школа», МБОУ «Сидоровская школа», МБОУ «Слободская</w:t>
      </w:r>
      <w:r w:rsidR="003F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 им. Г.Н. Пономарева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F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Наименьшим – в МБОУ «Средняя школа №2 г. Грязовца».</w:t>
      </w: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3F473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Число компьютеров, используемых в учебных целях, </w:t>
      </w:r>
      <w:r w:rsidR="00245F50"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расчете на 100 учащихся </w:t>
      </w: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общеобразовательных организаци</w:t>
      </w:r>
      <w:r w:rsidR="00245F50"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й</w:t>
      </w: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имеющих доступ к сети Интернет, ед.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35447C" w:rsidRDefault="003F473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Наименьшее количество компьютеров, имеющих доступ к сети Интернет, в расчете на 100 обучающихся в МБОУ «Средняя школа №2 г. Грязовца».</w:t>
      </w: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F47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3F473C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общеобразовательных организаций, имеющих скорость подключения к сети Интернет от 1 Мбит/</w:t>
      </w:r>
      <w:proofErr w:type="gramStart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</w:t>
      </w:r>
      <w:proofErr w:type="gramEnd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 выше, </w:t>
      </w:r>
      <w:proofErr w:type="gramStart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</w:t>
      </w:r>
      <w:proofErr w:type="gramEnd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общем числе общеобразовательных организаций, подключенных к сети Интернет, %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35447C" w:rsidRDefault="00827148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низкая скорость Интернета с СП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(отсутствует техническая возможность)</w:t>
      </w:r>
      <w:r w:rsid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7740C" w:rsidRDefault="0035447C" w:rsidP="00737947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численности детей с ограниченными возможностями здоровья, обучающихся в общеобразовательных организациях, в общей численности детей, обучающихся в общеобразовательных организациях, %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874D85" w:rsidRDefault="00737947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Наибольший удельный вес численности детей с ОВЗ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общей численности детей с ОВЗ в общей численности детей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и МБОУ «Юровская школа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737947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обучающихся с ограниченными возможностями здоровья в общеобразовательных организациях (включая филиалы), чел.</w:t>
      </w:r>
    </w:p>
    <w:p w:rsidR="00874D85" w:rsidRDefault="00874D85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74D85" w:rsidRDefault="00737947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количество детей с ОВЗ обучающихся в МБОУ «Средняя школа №2 г. Грязовца»</w:t>
      </w:r>
      <w:r w:rsidR="00807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МБОУ «Юровская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737947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численности детей-инвалидов, обучающихся в общеобразовательных организациях, в общей численности детей, обучающихся в общеобразовательных организациях, %</w:t>
      </w:r>
    </w:p>
    <w:p w:rsidR="00874D85" w:rsidRDefault="00874D85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737947" w:rsidRDefault="00737947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больший</w:t>
      </w:r>
      <w:r w:rsidRP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удельный вес детей-инвалидов в общей численности детей составляет в МБОУ «</w:t>
      </w:r>
      <w:proofErr w:type="spellStart"/>
      <w:r w:rsidRP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 w:rsidRP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и МБОУ «</w:t>
      </w:r>
      <w:proofErr w:type="spellStart"/>
      <w:r w:rsidRP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 w:rsidRPr="00737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37740C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Pr="00737947" w:rsidRDefault="0037740C" w:rsidP="007379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737947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детей-инвалидов, обучающихся в общеобразовательных организациях (включая филиалы), чел.</w:t>
      </w:r>
    </w:p>
    <w:p w:rsidR="00874D85" w:rsidRDefault="00874D85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количество детей-инвалидов обучающихся в МБОУ «Средняя школа №2 г. Грязовца» и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Вохтожская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Вохтожская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создана доступная среда для детей-инвалидов, а в МБОУ «Средняя школа №2 г. Грязовца»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предстаит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создать.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Число ставок должностей учителей-дефектологов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учителей-деффектологов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штатных расписаниях отсутствуют.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ставок должностей педагогов-психологов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Педагог-психолог отсутствует в МБОУ «Слободская школа им. Г.Н. Пономарева».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Число ставок должностей учителей-логопедов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Учителя-логопеды имеются в каждом ОУ. 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ставок должностей социальных педагогов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педагоги имеются в каждом ОУ.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Число ставок должностей </w:t>
      </w:r>
      <w:proofErr w:type="spellStart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тьюторов</w:t>
      </w:r>
      <w:proofErr w:type="spellEnd"/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отсутствуют в виду отсутствия необходимости.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лиц, обеспеченных горячим питанием, в общей численности обучающихся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874D85" w:rsidRDefault="0080714F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Горячим питанием обеспечены все обучающиеся школ.</w:t>
      </w: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0714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0714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числа организаций, имеющих логопедический пункт или логопедический кабинет,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8458C5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Логопедические пункты отсутствуют в МБОУ «Сидоровская школа» и МБОУ «Слободская школа им. Г.Н. Пономарева»</w:t>
      </w: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458C5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физкультурные залы,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874D85" w:rsidRDefault="008458C5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Физкультурный зал отсутствует в СП «Каменская школа» в виде отсутствия технической возможности.</w:t>
      </w: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458C5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Общий объем финансовых средств, поступивших в общеобразовательные организации, в расчете на одного учащегося, тыс. руб.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874D85" w:rsidRDefault="008458C5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«дорогой» ученик в МБОУ «Сидоровская школа», самый эффективный ученик – в МБОУ «Средняя школа №1 г. Грязовца».</w:t>
      </w: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458C5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финансовых средств от приносящей доход деятельности в общем объеме финансовых средств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8458C5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Наибольший процент доходов, полученных от приносящей доход деятельности,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8458C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8458C5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числа организаций, имеющих физическую охрану через ЧОП,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8458C5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Охрану ЧОП имеют 9 объектов образовательных учреждений с числен</w:t>
      </w:r>
      <w:r w:rsidR="003E6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остью детей более 80 человек.</w:t>
      </w: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3E6A4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охрану техническими средствами,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3E6A49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ОУ имеют технические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которых обеспечивают охрану ОУ.</w:t>
      </w: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40C" w:rsidRDefault="0037740C" w:rsidP="003E6A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7740C" w:rsidRDefault="00874D85" w:rsidP="003E6A4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774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Удельный вес числа организаций, имеющих систему видеонаблюдения,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874D85" w:rsidRDefault="003E6A49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ОУ имеют си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стемы видеонаблюдения.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74D85" w:rsidSect="00BA15AF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74C9F"/>
    <w:multiLevelType w:val="hybridMultilevel"/>
    <w:tmpl w:val="2BD8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25675"/>
    <w:rsid w:val="000028F3"/>
    <w:rsid w:val="000059F3"/>
    <w:rsid w:val="00126B2C"/>
    <w:rsid w:val="001C0471"/>
    <w:rsid w:val="00245F50"/>
    <w:rsid w:val="00285F19"/>
    <w:rsid w:val="002861C4"/>
    <w:rsid w:val="003043BC"/>
    <w:rsid w:val="00310728"/>
    <w:rsid w:val="0035447C"/>
    <w:rsid w:val="0037740C"/>
    <w:rsid w:val="003E6A49"/>
    <w:rsid w:val="003F473C"/>
    <w:rsid w:val="004173F1"/>
    <w:rsid w:val="004371A8"/>
    <w:rsid w:val="00485235"/>
    <w:rsid w:val="004D7005"/>
    <w:rsid w:val="005365E9"/>
    <w:rsid w:val="00567454"/>
    <w:rsid w:val="005802F3"/>
    <w:rsid w:val="00625675"/>
    <w:rsid w:val="00724318"/>
    <w:rsid w:val="00737947"/>
    <w:rsid w:val="007C061F"/>
    <w:rsid w:val="0080714F"/>
    <w:rsid w:val="00827148"/>
    <w:rsid w:val="008458C5"/>
    <w:rsid w:val="00874D85"/>
    <w:rsid w:val="009B5004"/>
    <w:rsid w:val="009F3361"/>
    <w:rsid w:val="00AB6043"/>
    <w:rsid w:val="00B835F4"/>
    <w:rsid w:val="00BA0AC4"/>
    <w:rsid w:val="00BA15AF"/>
    <w:rsid w:val="00C601D7"/>
    <w:rsid w:val="00C64111"/>
    <w:rsid w:val="00CD7AB7"/>
    <w:rsid w:val="00D065AF"/>
    <w:rsid w:val="00DD0C3E"/>
    <w:rsid w:val="00E01541"/>
    <w:rsid w:val="00E129C2"/>
    <w:rsid w:val="00EB4AC3"/>
    <w:rsid w:val="00ED631B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0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0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26" Type="http://schemas.openxmlformats.org/officeDocument/2006/relationships/chart" Target="charts/chart22.xml"/><Relationship Id="rId39" Type="http://schemas.openxmlformats.org/officeDocument/2006/relationships/chart" Target="charts/chart35.xml"/><Relationship Id="rId3" Type="http://schemas.openxmlformats.org/officeDocument/2006/relationships/settings" Target="settings.xml"/><Relationship Id="rId21" Type="http://schemas.openxmlformats.org/officeDocument/2006/relationships/chart" Target="charts/chart17.xml"/><Relationship Id="rId34" Type="http://schemas.openxmlformats.org/officeDocument/2006/relationships/chart" Target="charts/chart30.xml"/><Relationship Id="rId42" Type="http://schemas.openxmlformats.org/officeDocument/2006/relationships/chart" Target="charts/chart38.xml"/><Relationship Id="rId47" Type="http://schemas.openxmlformats.org/officeDocument/2006/relationships/chart" Target="charts/chart43.xml"/><Relationship Id="rId50" Type="http://schemas.microsoft.com/office/2007/relationships/stylesWithEffects" Target="stylesWithEffect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5" Type="http://schemas.openxmlformats.org/officeDocument/2006/relationships/chart" Target="charts/chart21.xml"/><Relationship Id="rId33" Type="http://schemas.openxmlformats.org/officeDocument/2006/relationships/chart" Target="charts/chart29.xml"/><Relationship Id="rId38" Type="http://schemas.openxmlformats.org/officeDocument/2006/relationships/chart" Target="charts/chart34.xml"/><Relationship Id="rId46" Type="http://schemas.openxmlformats.org/officeDocument/2006/relationships/chart" Target="charts/chart42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20" Type="http://schemas.openxmlformats.org/officeDocument/2006/relationships/chart" Target="charts/chart16.xml"/><Relationship Id="rId29" Type="http://schemas.openxmlformats.org/officeDocument/2006/relationships/chart" Target="charts/chart25.xml"/><Relationship Id="rId41" Type="http://schemas.openxmlformats.org/officeDocument/2006/relationships/chart" Target="charts/chart37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24" Type="http://schemas.openxmlformats.org/officeDocument/2006/relationships/chart" Target="charts/chart20.xml"/><Relationship Id="rId32" Type="http://schemas.openxmlformats.org/officeDocument/2006/relationships/chart" Target="charts/chart28.xml"/><Relationship Id="rId37" Type="http://schemas.openxmlformats.org/officeDocument/2006/relationships/chart" Target="charts/chart33.xml"/><Relationship Id="rId40" Type="http://schemas.openxmlformats.org/officeDocument/2006/relationships/chart" Target="charts/chart36.xml"/><Relationship Id="rId45" Type="http://schemas.openxmlformats.org/officeDocument/2006/relationships/chart" Target="charts/chart41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23" Type="http://schemas.openxmlformats.org/officeDocument/2006/relationships/chart" Target="charts/chart19.xml"/><Relationship Id="rId28" Type="http://schemas.openxmlformats.org/officeDocument/2006/relationships/chart" Target="charts/chart24.xml"/><Relationship Id="rId36" Type="http://schemas.openxmlformats.org/officeDocument/2006/relationships/chart" Target="charts/chart32.xml"/><Relationship Id="rId49" Type="http://schemas.openxmlformats.org/officeDocument/2006/relationships/theme" Target="theme/theme1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31" Type="http://schemas.openxmlformats.org/officeDocument/2006/relationships/chart" Target="charts/chart27.xml"/><Relationship Id="rId44" Type="http://schemas.openxmlformats.org/officeDocument/2006/relationships/chart" Target="charts/chart40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Relationship Id="rId22" Type="http://schemas.openxmlformats.org/officeDocument/2006/relationships/chart" Target="charts/chart18.xml"/><Relationship Id="rId27" Type="http://schemas.openxmlformats.org/officeDocument/2006/relationships/chart" Target="charts/chart23.xml"/><Relationship Id="rId30" Type="http://schemas.openxmlformats.org/officeDocument/2006/relationships/chart" Target="charts/chart26.xml"/><Relationship Id="rId35" Type="http://schemas.openxmlformats.org/officeDocument/2006/relationships/chart" Target="charts/chart31.xml"/><Relationship Id="rId43" Type="http://schemas.openxmlformats.org/officeDocument/2006/relationships/chart" Target="charts/chart39.xml"/><Relationship Id="rId48" Type="http://schemas.openxmlformats.org/officeDocument/2006/relationships/fontTable" Target="fontTable.xml"/><Relationship Id="rId8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0.xlsx"/><Relationship Id="rId1" Type="http://schemas.openxmlformats.org/officeDocument/2006/relationships/themeOverride" Target="../theme/themeOverride9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1.xlsx"/><Relationship Id="rId1" Type="http://schemas.openxmlformats.org/officeDocument/2006/relationships/themeOverride" Target="../theme/themeOverride10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2.xlsx"/><Relationship Id="rId1" Type="http://schemas.openxmlformats.org/officeDocument/2006/relationships/themeOverride" Target="../theme/themeOverride11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3.xlsx"/><Relationship Id="rId1" Type="http://schemas.openxmlformats.org/officeDocument/2006/relationships/themeOverride" Target="../theme/themeOverride12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4.xlsx"/><Relationship Id="rId1" Type="http://schemas.openxmlformats.org/officeDocument/2006/relationships/themeOverride" Target="../theme/themeOverride13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5.xlsx"/><Relationship Id="rId1" Type="http://schemas.openxmlformats.org/officeDocument/2006/relationships/themeOverride" Target="../theme/themeOverride14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6.xlsx"/><Relationship Id="rId1" Type="http://schemas.openxmlformats.org/officeDocument/2006/relationships/themeOverride" Target="../theme/themeOverride15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7.xlsx"/><Relationship Id="rId1" Type="http://schemas.openxmlformats.org/officeDocument/2006/relationships/themeOverride" Target="../theme/themeOverride16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8.xlsx"/><Relationship Id="rId1" Type="http://schemas.openxmlformats.org/officeDocument/2006/relationships/themeOverride" Target="../theme/themeOverride17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9.xlsx"/><Relationship Id="rId1" Type="http://schemas.openxmlformats.org/officeDocument/2006/relationships/themeOverride" Target="../theme/themeOverride18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0.xlsx"/><Relationship Id="rId1" Type="http://schemas.openxmlformats.org/officeDocument/2006/relationships/themeOverride" Target="../theme/themeOverride19.xm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1.xlsx"/><Relationship Id="rId1" Type="http://schemas.openxmlformats.org/officeDocument/2006/relationships/themeOverride" Target="../theme/themeOverride20.xm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2.xlsx"/><Relationship Id="rId1" Type="http://schemas.openxmlformats.org/officeDocument/2006/relationships/themeOverride" Target="../theme/themeOverride21.xm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3.xlsx"/><Relationship Id="rId1" Type="http://schemas.openxmlformats.org/officeDocument/2006/relationships/themeOverride" Target="../theme/themeOverride22.xml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4.xlsx"/><Relationship Id="rId1" Type="http://schemas.openxmlformats.org/officeDocument/2006/relationships/themeOverride" Target="../theme/themeOverride23.xml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5.xlsx"/><Relationship Id="rId1" Type="http://schemas.openxmlformats.org/officeDocument/2006/relationships/themeOverride" Target="../theme/themeOverride24.xml"/></Relationships>
</file>

<file path=word/charts/_rels/chart2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6.xlsx"/><Relationship Id="rId1" Type="http://schemas.openxmlformats.org/officeDocument/2006/relationships/themeOverride" Target="../theme/themeOverride25.xml"/></Relationships>
</file>

<file path=word/charts/_rels/chart2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7.xlsx"/><Relationship Id="rId1" Type="http://schemas.openxmlformats.org/officeDocument/2006/relationships/themeOverride" Target="../theme/themeOverride26.xm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8.xlsx"/><Relationship Id="rId1" Type="http://schemas.openxmlformats.org/officeDocument/2006/relationships/themeOverride" Target="../theme/themeOverride27.xml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9.xlsx"/><Relationship Id="rId1" Type="http://schemas.openxmlformats.org/officeDocument/2006/relationships/themeOverride" Target="../theme/themeOverride28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2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0.xlsx"/><Relationship Id="rId1" Type="http://schemas.openxmlformats.org/officeDocument/2006/relationships/themeOverride" Target="../theme/themeOverride29.xml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1.xlsx"/><Relationship Id="rId1" Type="http://schemas.openxmlformats.org/officeDocument/2006/relationships/themeOverride" Target="../theme/themeOverride30.xm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2.xlsx"/><Relationship Id="rId1" Type="http://schemas.openxmlformats.org/officeDocument/2006/relationships/themeOverride" Target="../theme/themeOverride31.xml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3.xlsx"/><Relationship Id="rId1" Type="http://schemas.openxmlformats.org/officeDocument/2006/relationships/themeOverride" Target="../theme/themeOverride32.xml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4.xlsx"/><Relationship Id="rId1" Type="http://schemas.openxmlformats.org/officeDocument/2006/relationships/themeOverride" Target="../theme/themeOverride33.xml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5.xlsx"/><Relationship Id="rId1" Type="http://schemas.openxmlformats.org/officeDocument/2006/relationships/themeOverride" Target="../theme/themeOverride34.xml"/></Relationships>
</file>

<file path=word/charts/_rels/chart3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6.xlsx"/><Relationship Id="rId1" Type="http://schemas.openxmlformats.org/officeDocument/2006/relationships/themeOverride" Target="../theme/themeOverride35.xml"/></Relationships>
</file>

<file path=word/charts/_rels/chart3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7.xlsx"/><Relationship Id="rId1" Type="http://schemas.openxmlformats.org/officeDocument/2006/relationships/themeOverride" Target="../theme/themeOverride36.xml"/></Relationships>
</file>

<file path=word/charts/_rels/chart3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8.xlsx"/><Relationship Id="rId1" Type="http://schemas.openxmlformats.org/officeDocument/2006/relationships/themeOverride" Target="../theme/themeOverride37.xml"/></Relationships>
</file>

<file path=word/charts/_rels/chart3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9.xlsx"/><Relationship Id="rId1" Type="http://schemas.openxmlformats.org/officeDocument/2006/relationships/themeOverride" Target="../theme/themeOverride38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3.xml"/></Relationships>
</file>

<file path=word/charts/_rels/chart4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0.xlsx"/><Relationship Id="rId1" Type="http://schemas.openxmlformats.org/officeDocument/2006/relationships/themeOverride" Target="../theme/themeOverride39.xml"/></Relationships>
</file>

<file path=word/charts/_rels/chart4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1.xlsx"/><Relationship Id="rId1" Type="http://schemas.openxmlformats.org/officeDocument/2006/relationships/themeOverride" Target="../theme/themeOverride40.xml"/></Relationships>
</file>

<file path=word/charts/_rels/chart4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2.xlsx"/><Relationship Id="rId1" Type="http://schemas.openxmlformats.org/officeDocument/2006/relationships/themeOverride" Target="../theme/themeOverride41.xml"/></Relationships>
</file>

<file path=word/charts/_rels/chart4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3.xlsx"/><Relationship Id="rId1" Type="http://schemas.openxmlformats.org/officeDocument/2006/relationships/themeOverride" Target="../theme/themeOverride42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6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7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78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170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238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193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218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181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120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106</c:v>
                </c:pt>
              </c:numCache>
            </c:numRef>
          </c:val>
        </c:ser>
        <c:dLbls>
          <c:showVal val="1"/>
        </c:dLbls>
        <c:axId val="68866048"/>
        <c:axId val="68867584"/>
      </c:barChart>
      <c:catAx>
        <c:axId val="68866048"/>
        <c:scaling>
          <c:orientation val="minMax"/>
        </c:scaling>
        <c:delete val="1"/>
        <c:axPos val="b"/>
        <c:tickLblPos val="nextTo"/>
        <c:crossAx val="68867584"/>
        <c:crosses val="autoZero"/>
        <c:auto val="1"/>
        <c:lblAlgn val="ctr"/>
        <c:lblOffset val="100"/>
      </c:catAx>
      <c:valAx>
        <c:axId val="68867584"/>
        <c:scaling>
          <c:orientation val="minMax"/>
        </c:scaling>
        <c:delete val="1"/>
        <c:axPos val="l"/>
        <c:numFmt formatCode="General" sourceLinked="1"/>
        <c:tickLblPos val="nextTo"/>
        <c:crossAx val="6886604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60071265621174"/>
          <c:y val="9.8979795403961832E-2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2.1052631578947372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1.4705882352941173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0.92592592592592571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1.25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1.6722408026755855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1.098901098901099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0.62695924764890298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0.0</c:formatCode>
                <c:ptCount val="1"/>
                <c:pt idx="0">
                  <c:v>10.08403361344538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0.0</c:formatCode>
                <c:ptCount val="1"/>
                <c:pt idx="0">
                  <c:v>1.775147928994083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0.0</c:formatCode>
                <c:ptCount val="1"/>
                <c:pt idx="0">
                  <c:v>1.9108280254777072</c:v>
                </c:pt>
              </c:numCache>
            </c:numRef>
          </c:val>
        </c:ser>
        <c:dLbls>
          <c:showVal val="1"/>
        </c:dLbls>
        <c:axId val="69613440"/>
        <c:axId val="69614976"/>
      </c:barChart>
      <c:catAx>
        <c:axId val="69613440"/>
        <c:scaling>
          <c:orientation val="minMax"/>
        </c:scaling>
        <c:delete val="1"/>
        <c:axPos val="b"/>
        <c:tickLblPos val="nextTo"/>
        <c:crossAx val="69614976"/>
        <c:crosses val="autoZero"/>
        <c:auto val="1"/>
        <c:lblAlgn val="ctr"/>
        <c:lblOffset val="100"/>
      </c:catAx>
      <c:valAx>
        <c:axId val="69614976"/>
        <c:scaling>
          <c:orientation val="minMax"/>
        </c:scaling>
        <c:delete val="1"/>
        <c:axPos val="l"/>
        <c:numFmt formatCode="0.0" sourceLinked="1"/>
        <c:tickLblPos val="nextTo"/>
        <c:crossAx val="696134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2.1052631578947372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1.4705882352941173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4.8780487804878065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3.3333333333333335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1.6722408026755855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2.197802197802198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2.1943573667711602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0.0</c:formatCode>
                <c:ptCount val="1"/>
                <c:pt idx="0">
                  <c:v>1.260504201680672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0.0</c:formatCode>
                <c:ptCount val="1"/>
                <c:pt idx="0">
                  <c:v>0.59171597633136097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0.0</c:formatCode>
                <c:ptCount val="1"/>
                <c:pt idx="0">
                  <c:v>1.9108280254777072</c:v>
                </c:pt>
              </c:numCache>
            </c:numRef>
          </c:val>
        </c:ser>
        <c:dLbls>
          <c:showVal val="1"/>
        </c:dLbls>
        <c:axId val="69839872"/>
        <c:axId val="69862144"/>
      </c:barChart>
      <c:catAx>
        <c:axId val="69839872"/>
        <c:scaling>
          <c:orientation val="minMax"/>
        </c:scaling>
        <c:delete val="1"/>
        <c:axPos val="b"/>
        <c:tickLblPos val="nextTo"/>
        <c:crossAx val="69862144"/>
        <c:crosses val="autoZero"/>
        <c:auto val="1"/>
        <c:lblAlgn val="ctr"/>
        <c:lblOffset val="100"/>
      </c:catAx>
      <c:valAx>
        <c:axId val="69862144"/>
        <c:scaling>
          <c:orientation val="minMax"/>
        </c:scaling>
        <c:delete val="1"/>
        <c:axPos val="l"/>
        <c:numFmt formatCode="0.0" sourceLinked="1"/>
        <c:tickLblPos val="nextTo"/>
        <c:crossAx val="698398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11"/>
          <c:order val="11"/>
          <c:tx>
            <c:strRef>
              <c:f>Лист1!$M$1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Лист1!$M$2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12"/>
          <c:order val="12"/>
          <c:tx>
            <c:strRef>
              <c:f>Лист1!$N$1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Лист1!$N$2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</c:ser>
        <c:ser>
          <c:idx val="13"/>
          <c:order val="13"/>
          <c:tx>
            <c:strRef>
              <c:f>Лист1!$O$1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Лист1!$O$2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14"/>
          <c:order val="14"/>
          <c:tx>
            <c:strRef>
              <c:f>Лист1!$P$1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Лист1!$P$2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dLbls>
          <c:showVal val="1"/>
        </c:dLbls>
        <c:axId val="70071424"/>
        <c:axId val="70072960"/>
      </c:barChart>
      <c:catAx>
        <c:axId val="70071424"/>
        <c:scaling>
          <c:orientation val="minMax"/>
        </c:scaling>
        <c:delete val="1"/>
        <c:axPos val="b"/>
        <c:tickLblPos val="nextTo"/>
        <c:crossAx val="70072960"/>
        <c:crosses val="autoZero"/>
        <c:auto val="1"/>
        <c:lblAlgn val="ctr"/>
        <c:lblOffset val="100"/>
      </c:catAx>
      <c:valAx>
        <c:axId val="70072960"/>
        <c:scaling>
          <c:orientation val="minMax"/>
        </c:scaling>
        <c:delete val="1"/>
        <c:axPos val="l"/>
        <c:numFmt formatCode="General" sourceLinked="1"/>
        <c:tickLblPos val="nextTo"/>
        <c:crossAx val="700714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50153252659091108"/>
          <c:h val="0.8613914766711030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0244608"/>
        <c:axId val="70262784"/>
      </c:barChart>
      <c:catAx>
        <c:axId val="70244608"/>
        <c:scaling>
          <c:orientation val="minMax"/>
        </c:scaling>
        <c:delete val="1"/>
        <c:axPos val="b"/>
        <c:tickLblPos val="nextTo"/>
        <c:crossAx val="70262784"/>
        <c:crosses val="autoZero"/>
        <c:auto val="1"/>
        <c:lblAlgn val="ctr"/>
        <c:lblOffset val="100"/>
      </c:catAx>
      <c:valAx>
        <c:axId val="70262784"/>
        <c:scaling>
          <c:orientation val="minMax"/>
        </c:scaling>
        <c:delete val="1"/>
        <c:axPos val="l"/>
        <c:numFmt formatCode="General" sourceLinked="1"/>
        <c:tickLblPos val="nextTo"/>
        <c:crossAx val="702446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22.344086021505376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12.543209876543214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13.613636363636365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15.065420560747667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9.9795918367346967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10.299674267100977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9.3273381294964004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14.757097791798108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0.0</c:formatCode>
                <c:ptCount val="1"/>
                <c:pt idx="0">
                  <c:v>11.700819672131148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0.0</c:formatCode>
                <c:ptCount val="1"/>
                <c:pt idx="0">
                  <c:v>10.393939393939396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0.0</c:formatCode>
                <c:ptCount val="1"/>
                <c:pt idx="0">
                  <c:v>10.307142857142859</c:v>
                </c:pt>
              </c:numCache>
            </c:numRef>
          </c:val>
        </c:ser>
        <c:dLbls>
          <c:showVal val="1"/>
        </c:dLbls>
        <c:axId val="70512000"/>
        <c:axId val="70399104"/>
      </c:barChart>
      <c:catAx>
        <c:axId val="70512000"/>
        <c:scaling>
          <c:orientation val="minMax"/>
        </c:scaling>
        <c:delete val="1"/>
        <c:axPos val="b"/>
        <c:tickLblPos val="nextTo"/>
        <c:crossAx val="70399104"/>
        <c:crosses val="autoZero"/>
        <c:auto val="1"/>
        <c:lblAlgn val="ctr"/>
        <c:lblOffset val="100"/>
      </c:catAx>
      <c:valAx>
        <c:axId val="70399104"/>
        <c:scaling>
          <c:orientation val="minMax"/>
        </c:scaling>
        <c:delete val="1"/>
        <c:axPos val="l"/>
        <c:numFmt formatCode="0.0" sourceLinked="1"/>
        <c:tickLblPos val="nextTo"/>
        <c:crossAx val="7051200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56.698947368421059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68.370588235294093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76.221951219512192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62.816666666666634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83.84041666666667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87.123076923076894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84.461538461538467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74.191222570532915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0.0</c:formatCode>
                <c:ptCount val="1"/>
                <c:pt idx="0">
                  <c:v>81.287815126050418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0.0</c:formatCode>
                <c:ptCount val="1"/>
                <c:pt idx="0">
                  <c:v>90.866272189349104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0.0</c:formatCode>
                <c:ptCount val="1"/>
                <c:pt idx="0">
                  <c:v>91.484713375796176</c:v>
                </c:pt>
              </c:numCache>
            </c:numRef>
          </c:val>
        </c:ser>
        <c:dLbls>
          <c:showVal val="1"/>
        </c:dLbls>
        <c:axId val="70636288"/>
        <c:axId val="70637824"/>
      </c:barChart>
      <c:catAx>
        <c:axId val="70636288"/>
        <c:scaling>
          <c:orientation val="minMax"/>
        </c:scaling>
        <c:delete val="1"/>
        <c:axPos val="b"/>
        <c:tickLblPos val="nextTo"/>
        <c:crossAx val="70637824"/>
        <c:crosses val="autoZero"/>
        <c:auto val="1"/>
        <c:lblAlgn val="ctr"/>
        <c:lblOffset val="100"/>
      </c:catAx>
      <c:valAx>
        <c:axId val="70637824"/>
        <c:scaling>
          <c:orientation val="minMax"/>
        </c:scaling>
        <c:delete val="1"/>
        <c:axPos val="l"/>
        <c:numFmt formatCode="0.0" sourceLinked="1"/>
        <c:tickLblPos val="nextTo"/>
        <c:crossAx val="706362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22.612900500454735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22.878486591067876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22.713158122994194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23.988676215827933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18.263251750962709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21.661326873485972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21.547576776601147</c:v>
                </c:pt>
              </c:numCache>
            </c:numRef>
          </c:val>
        </c:ser>
        <c:dLbls>
          <c:showVal val="1"/>
        </c:dLbls>
        <c:axId val="70800512"/>
        <c:axId val="70802048"/>
      </c:barChart>
      <c:catAx>
        <c:axId val="70800512"/>
        <c:scaling>
          <c:orientation val="minMax"/>
        </c:scaling>
        <c:delete val="1"/>
        <c:axPos val="b"/>
        <c:tickLblPos val="nextTo"/>
        <c:crossAx val="70802048"/>
        <c:crosses val="autoZero"/>
        <c:auto val="1"/>
        <c:lblAlgn val="ctr"/>
        <c:lblOffset val="100"/>
      </c:catAx>
      <c:valAx>
        <c:axId val="70802048"/>
        <c:scaling>
          <c:orientation val="minMax"/>
        </c:scaling>
        <c:delete val="1"/>
        <c:axPos val="l"/>
        <c:numFmt formatCode="0.0" sourceLinked="1"/>
        <c:tickLblPos val="nextTo"/>
        <c:crossAx val="708005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931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920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657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149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170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111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242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333</c:v>
                </c:pt>
              </c:numCache>
            </c:numRef>
          </c:val>
        </c:ser>
        <c:dLbls>
          <c:showVal val="1"/>
        </c:dLbls>
        <c:axId val="70949504"/>
        <c:axId val="70971776"/>
      </c:barChart>
      <c:catAx>
        <c:axId val="70949504"/>
        <c:scaling>
          <c:orientation val="minMax"/>
        </c:scaling>
        <c:delete val="1"/>
        <c:axPos val="b"/>
        <c:tickLblPos val="nextTo"/>
        <c:crossAx val="70971776"/>
        <c:crosses val="autoZero"/>
        <c:auto val="1"/>
        <c:lblAlgn val="ctr"/>
        <c:lblOffset val="100"/>
      </c:catAx>
      <c:valAx>
        <c:axId val="70971776"/>
        <c:scaling>
          <c:orientation val="minMax"/>
        </c:scaling>
        <c:delete val="1"/>
        <c:axPos val="l"/>
        <c:numFmt formatCode="General" sourceLinked="1"/>
        <c:tickLblPos val="nextTo"/>
        <c:crossAx val="709495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93.125671321160027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90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77.777777777777771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90.090090090090087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94.214876033057848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69.669669669669688</c:v>
                </c:pt>
              </c:numCache>
            </c:numRef>
          </c:val>
        </c:ser>
        <c:dLbls>
          <c:showVal val="1"/>
        </c:dLbls>
        <c:axId val="71286784"/>
        <c:axId val="71288320"/>
      </c:barChart>
      <c:catAx>
        <c:axId val="71286784"/>
        <c:scaling>
          <c:orientation val="minMax"/>
        </c:scaling>
        <c:delete val="1"/>
        <c:axPos val="b"/>
        <c:tickLblPos val="nextTo"/>
        <c:crossAx val="71288320"/>
        <c:crosses val="autoZero"/>
        <c:auto val="1"/>
        <c:lblAlgn val="ctr"/>
        <c:lblOffset val="100"/>
      </c:catAx>
      <c:valAx>
        <c:axId val="71288320"/>
        <c:scaling>
          <c:orientation val="minMax"/>
        </c:scaling>
        <c:delete val="1"/>
        <c:axPos val="l"/>
        <c:numFmt formatCode="0.0" sourceLinked="1"/>
        <c:tickLblPos val="nextTo"/>
        <c:crossAx val="712867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6.4446831364124604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6.0869565217391308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6.6971080669710785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15.289256198347106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6.0060060060060056</c:v>
                </c:pt>
              </c:numCache>
            </c:numRef>
          </c:val>
        </c:ser>
        <c:dLbls>
          <c:showVal val="1"/>
        </c:dLbls>
        <c:axId val="71161344"/>
        <c:axId val="71162880"/>
      </c:barChart>
      <c:catAx>
        <c:axId val="71161344"/>
        <c:scaling>
          <c:orientation val="minMax"/>
        </c:scaling>
        <c:delete val="1"/>
        <c:axPos val="b"/>
        <c:tickLblPos val="nextTo"/>
        <c:crossAx val="71162880"/>
        <c:crosses val="autoZero"/>
        <c:auto val="1"/>
        <c:lblAlgn val="ctr"/>
        <c:lblOffset val="100"/>
      </c:catAx>
      <c:valAx>
        <c:axId val="71162880"/>
        <c:scaling>
          <c:orientation val="minMax"/>
        </c:scaling>
        <c:delete val="1"/>
        <c:axPos val="l"/>
        <c:numFmt formatCode="0.0" sourceLinked="1"/>
        <c:tickLblPos val="nextTo"/>
        <c:crossAx val="711613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240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299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273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319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238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169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157</c:v>
                </c:pt>
              </c:numCache>
            </c:numRef>
          </c:val>
        </c:ser>
        <c:dLbls>
          <c:showVal val="1"/>
        </c:dLbls>
        <c:axId val="68191744"/>
        <c:axId val="68193280"/>
      </c:barChart>
      <c:catAx>
        <c:axId val="68191744"/>
        <c:scaling>
          <c:orientation val="minMax"/>
        </c:scaling>
        <c:delete val="1"/>
        <c:axPos val="b"/>
        <c:tickLblPos val="nextTo"/>
        <c:crossAx val="68193280"/>
        <c:crosses val="autoZero"/>
        <c:auto val="1"/>
        <c:lblAlgn val="ctr"/>
        <c:lblOffset val="100"/>
      </c:catAx>
      <c:valAx>
        <c:axId val="68193280"/>
        <c:scaling>
          <c:orientation val="minMax"/>
        </c:scaling>
        <c:delete val="1"/>
        <c:axPos val="l"/>
        <c:numFmt formatCode="General" sourceLinked="1"/>
        <c:tickLblPos val="nextTo"/>
        <c:crossAx val="681917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5.9076262083780886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5.9782608695652177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7.6103500761034999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8.7248322147651027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14.117647058823529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16.216216216216218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11.983471074380166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8</c:v>
                </c:pt>
              </c:numCache>
            </c:numRef>
          </c:val>
        </c:ser>
        <c:dLbls>
          <c:showVal val="1"/>
        </c:dLbls>
        <c:axId val="71543808"/>
        <c:axId val="71557888"/>
      </c:barChart>
      <c:catAx>
        <c:axId val="71543808"/>
        <c:scaling>
          <c:orientation val="minMax"/>
        </c:scaling>
        <c:delete val="1"/>
        <c:axPos val="b"/>
        <c:tickLblPos val="nextTo"/>
        <c:crossAx val="71557888"/>
        <c:crosses val="autoZero"/>
        <c:auto val="1"/>
        <c:lblAlgn val="ctr"/>
        <c:lblOffset val="100"/>
      </c:catAx>
      <c:valAx>
        <c:axId val="71557888"/>
        <c:scaling>
          <c:orientation val="minMax"/>
        </c:scaling>
        <c:delete val="1"/>
        <c:axPos val="l"/>
        <c:numFmt formatCode="0.0" sourceLinked="1"/>
        <c:tickLblPos val="nextTo"/>
        <c:crossAx val="715438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22.641509433962263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19.672131147540984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8.8888888888888893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30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13.333333333333334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25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14.285714285714286</c:v>
                </c:pt>
              </c:numCache>
            </c:numRef>
          </c:val>
        </c:ser>
        <c:dLbls>
          <c:showVal val="1"/>
        </c:dLbls>
        <c:axId val="71697152"/>
        <c:axId val="71698688"/>
      </c:barChart>
      <c:catAx>
        <c:axId val="71697152"/>
        <c:scaling>
          <c:orientation val="minMax"/>
        </c:scaling>
        <c:delete val="1"/>
        <c:axPos val="b"/>
        <c:tickLblPos val="nextTo"/>
        <c:crossAx val="71698688"/>
        <c:crosses val="autoZero"/>
        <c:auto val="1"/>
        <c:lblAlgn val="ctr"/>
        <c:lblOffset val="100"/>
      </c:catAx>
      <c:valAx>
        <c:axId val="71698688"/>
        <c:scaling>
          <c:orientation val="minMax"/>
        </c:scaling>
        <c:delete val="1"/>
        <c:axPos val="l"/>
        <c:numFmt formatCode="0.0" sourceLinked="1"/>
        <c:tickLblPos val="nextTo"/>
        <c:crossAx val="7169715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6.0570354457572497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7.8424999999999994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10.412480974124813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12.658389261744968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30.969411764705882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55.348648648648641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17.276859504132229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19.705105105105101</c:v>
                </c:pt>
              </c:numCache>
            </c:numRef>
          </c:val>
        </c:ser>
        <c:dLbls>
          <c:showVal val="1"/>
        </c:dLbls>
        <c:axId val="71899392"/>
        <c:axId val="71909376"/>
      </c:barChart>
      <c:catAx>
        <c:axId val="71899392"/>
        <c:scaling>
          <c:orientation val="minMax"/>
        </c:scaling>
        <c:delete val="1"/>
        <c:axPos val="b"/>
        <c:tickLblPos val="nextTo"/>
        <c:crossAx val="71909376"/>
        <c:crosses val="autoZero"/>
        <c:auto val="1"/>
        <c:lblAlgn val="ctr"/>
        <c:lblOffset val="100"/>
      </c:catAx>
      <c:valAx>
        <c:axId val="71909376"/>
        <c:scaling>
          <c:orientation val="minMax"/>
        </c:scaling>
        <c:delete val="1"/>
        <c:axPos val="l"/>
        <c:numFmt formatCode="0.0" sourceLinked="1"/>
        <c:tickLblPos val="nextTo"/>
        <c:crossAx val="718993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2118272"/>
        <c:axId val="72119808"/>
      </c:barChart>
      <c:catAx>
        <c:axId val="72118272"/>
        <c:scaling>
          <c:orientation val="minMax"/>
        </c:scaling>
        <c:delete val="1"/>
        <c:axPos val="b"/>
        <c:tickLblPos val="nextTo"/>
        <c:crossAx val="72119808"/>
        <c:crosses val="autoZero"/>
        <c:auto val="1"/>
        <c:lblAlgn val="ctr"/>
        <c:lblOffset val="100"/>
      </c:catAx>
      <c:valAx>
        <c:axId val="72119808"/>
        <c:scaling>
          <c:orientation val="minMax"/>
        </c:scaling>
        <c:delete val="1"/>
        <c:axPos val="l"/>
        <c:numFmt formatCode="General" sourceLinked="1"/>
        <c:tickLblPos val="nextTo"/>
        <c:crossAx val="721182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17.40064446831364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9.891304347826086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14.764079147640791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17.449664429530202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28.235294117647058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26.126126126126124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26.859504132231404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13.213213213213212</c:v>
                </c:pt>
              </c:numCache>
            </c:numRef>
          </c:val>
        </c:ser>
        <c:dLbls>
          <c:showVal val="1"/>
        </c:dLbls>
        <c:axId val="72291840"/>
        <c:axId val="72293376"/>
      </c:barChart>
      <c:catAx>
        <c:axId val="72291840"/>
        <c:scaling>
          <c:orientation val="minMax"/>
        </c:scaling>
        <c:delete val="1"/>
        <c:axPos val="b"/>
        <c:tickLblPos val="nextTo"/>
        <c:crossAx val="72293376"/>
        <c:crosses val="autoZero"/>
        <c:auto val="1"/>
        <c:lblAlgn val="ctr"/>
        <c:lblOffset val="100"/>
      </c:catAx>
      <c:valAx>
        <c:axId val="72293376"/>
        <c:scaling>
          <c:orientation val="minMax"/>
        </c:scaling>
        <c:delete val="1"/>
        <c:axPos val="l"/>
        <c:numFmt formatCode="0.0" sourceLinked="1"/>
        <c:tickLblPos val="nextTo"/>
        <c:crossAx val="722918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10.74113856068743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3.5869565217391304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14.45966514459665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17.449664429530202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28.235294117647058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26.126126126126124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26.859504132231404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13.213213213213212</c:v>
                </c:pt>
              </c:numCache>
            </c:numRef>
          </c:val>
        </c:ser>
        <c:dLbls>
          <c:showVal val="1"/>
        </c:dLbls>
        <c:axId val="72432640"/>
        <c:axId val="72450816"/>
      </c:barChart>
      <c:catAx>
        <c:axId val="72432640"/>
        <c:scaling>
          <c:orientation val="minMax"/>
        </c:scaling>
        <c:delete val="1"/>
        <c:axPos val="b"/>
        <c:tickLblPos val="nextTo"/>
        <c:crossAx val="72450816"/>
        <c:crosses val="autoZero"/>
        <c:auto val="1"/>
        <c:lblAlgn val="ctr"/>
        <c:lblOffset val="100"/>
      </c:catAx>
      <c:valAx>
        <c:axId val="72450816"/>
        <c:scaling>
          <c:orientation val="minMax"/>
        </c:scaling>
        <c:delete val="1"/>
        <c:axPos val="l"/>
        <c:numFmt formatCode="0.0" sourceLinked="1"/>
        <c:tickLblPos val="nextTo"/>
        <c:crossAx val="724326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2626944"/>
        <c:axId val="72628480"/>
      </c:barChart>
      <c:catAx>
        <c:axId val="72626944"/>
        <c:scaling>
          <c:orientation val="minMax"/>
        </c:scaling>
        <c:delete val="1"/>
        <c:axPos val="b"/>
        <c:tickLblPos val="nextTo"/>
        <c:crossAx val="72628480"/>
        <c:crosses val="autoZero"/>
        <c:auto val="1"/>
        <c:lblAlgn val="ctr"/>
        <c:lblOffset val="100"/>
      </c:catAx>
      <c:valAx>
        <c:axId val="72628480"/>
        <c:scaling>
          <c:orientation val="minMax"/>
        </c:scaling>
        <c:delete val="1"/>
        <c:axPos val="l"/>
        <c:numFmt formatCode="General" sourceLinked="1"/>
        <c:tickLblPos val="nextTo"/>
        <c:crossAx val="726269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1.3963480128893664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8.4782608695652186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3.5007610350076099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11.409395973154362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17.058823529411764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2.7027027027027031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9.0909090909090935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13.813813813813812</c:v>
                </c:pt>
              </c:numCache>
            </c:numRef>
          </c:val>
        </c:ser>
        <c:dLbls>
          <c:showVal val="1"/>
        </c:dLbls>
        <c:axId val="72767744"/>
        <c:axId val="72790016"/>
      </c:barChart>
      <c:catAx>
        <c:axId val="72767744"/>
        <c:scaling>
          <c:orientation val="minMax"/>
        </c:scaling>
        <c:delete val="1"/>
        <c:axPos val="b"/>
        <c:tickLblPos val="nextTo"/>
        <c:crossAx val="72790016"/>
        <c:crosses val="autoZero"/>
        <c:auto val="1"/>
        <c:lblAlgn val="ctr"/>
        <c:lblOffset val="100"/>
      </c:catAx>
      <c:valAx>
        <c:axId val="72790016"/>
        <c:scaling>
          <c:orientation val="minMax"/>
        </c:scaling>
        <c:delete val="1"/>
        <c:axPos val="l"/>
        <c:numFmt formatCode="0.0" sourceLinked="1"/>
        <c:tickLblPos val="nextTo"/>
        <c:crossAx val="727677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46</c:v>
                </c:pt>
              </c:numCache>
            </c:numRef>
          </c:val>
        </c:ser>
        <c:dLbls>
          <c:showVal val="1"/>
        </c:dLbls>
        <c:axId val="73036160"/>
        <c:axId val="73037696"/>
      </c:barChart>
      <c:catAx>
        <c:axId val="73036160"/>
        <c:scaling>
          <c:orientation val="minMax"/>
        </c:scaling>
        <c:delete val="1"/>
        <c:axPos val="b"/>
        <c:tickLblPos val="nextTo"/>
        <c:crossAx val="73037696"/>
        <c:crosses val="autoZero"/>
        <c:auto val="1"/>
        <c:lblAlgn val="ctr"/>
        <c:lblOffset val="100"/>
      </c:catAx>
      <c:valAx>
        <c:axId val="73037696"/>
        <c:scaling>
          <c:orientation val="minMax"/>
        </c:scaling>
        <c:delete val="1"/>
        <c:axPos val="l"/>
        <c:numFmt formatCode="General" sourceLinked="1"/>
        <c:tickLblPos val="nextTo"/>
        <c:crossAx val="730361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0.32223415682062301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2.1739130434782608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1.9786910197869101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4.6979865771812053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2.3529411764705879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1.801801801801802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1.6528925619834713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1.801801801801802</c:v>
                </c:pt>
              </c:numCache>
            </c:numRef>
          </c:val>
        </c:ser>
        <c:dLbls>
          <c:showVal val="1"/>
        </c:dLbls>
        <c:axId val="73258880"/>
        <c:axId val="73260416"/>
      </c:barChart>
      <c:catAx>
        <c:axId val="73258880"/>
        <c:scaling>
          <c:orientation val="minMax"/>
        </c:scaling>
        <c:delete val="1"/>
        <c:axPos val="b"/>
        <c:tickLblPos val="nextTo"/>
        <c:crossAx val="73260416"/>
        <c:crosses val="autoZero"/>
        <c:auto val="1"/>
        <c:lblAlgn val="ctr"/>
        <c:lblOffset val="100"/>
      </c:catAx>
      <c:valAx>
        <c:axId val="73260416"/>
        <c:scaling>
          <c:orientation val="minMax"/>
        </c:scaling>
        <c:delete val="1"/>
        <c:axPos val="l"/>
        <c:numFmt formatCode="0.0" sourceLinked="1"/>
        <c:tickLblPos val="nextTo"/>
        <c:crossAx val="732588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92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39</c:v>
                </c:pt>
              </c:numCache>
            </c:numRef>
          </c:val>
        </c:ser>
        <c:dLbls>
          <c:showVal val="1"/>
        </c:dLbls>
        <c:axId val="68348928"/>
        <c:axId val="68031232"/>
      </c:barChart>
      <c:catAx>
        <c:axId val="68348928"/>
        <c:scaling>
          <c:orientation val="minMax"/>
        </c:scaling>
        <c:delete val="1"/>
        <c:axPos val="b"/>
        <c:tickLblPos val="nextTo"/>
        <c:crossAx val="68031232"/>
        <c:crosses val="autoZero"/>
        <c:auto val="1"/>
        <c:lblAlgn val="ctr"/>
        <c:lblOffset val="100"/>
      </c:catAx>
      <c:valAx>
        <c:axId val="68031232"/>
        <c:scaling>
          <c:orientation val="minMax"/>
        </c:scaling>
        <c:delete val="1"/>
        <c:axPos val="l"/>
        <c:numFmt formatCode="General" sourceLinked="1"/>
        <c:tickLblPos val="nextTo"/>
        <c:crossAx val="6834892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dLbls>
          <c:showVal val="1"/>
        </c:dLbls>
        <c:axId val="73388032"/>
        <c:axId val="73389568"/>
      </c:barChart>
      <c:catAx>
        <c:axId val="73388032"/>
        <c:scaling>
          <c:orientation val="minMax"/>
        </c:scaling>
        <c:delete val="1"/>
        <c:axPos val="b"/>
        <c:tickLblPos val="nextTo"/>
        <c:crossAx val="73389568"/>
        <c:crosses val="autoZero"/>
        <c:auto val="1"/>
        <c:lblAlgn val="ctr"/>
        <c:lblOffset val="100"/>
      </c:catAx>
      <c:valAx>
        <c:axId val="73389568"/>
        <c:scaling>
          <c:orientation val="minMax"/>
        </c:scaling>
        <c:delete val="1"/>
        <c:axPos val="l"/>
        <c:numFmt formatCode="General" sourceLinked="1"/>
        <c:tickLblPos val="nextTo"/>
        <c:crossAx val="733880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Val val="1"/>
        </c:dLbls>
        <c:axId val="74573312"/>
        <c:axId val="74574848"/>
      </c:barChart>
      <c:catAx>
        <c:axId val="74573312"/>
        <c:scaling>
          <c:orientation val="minMax"/>
        </c:scaling>
        <c:delete val="1"/>
        <c:axPos val="b"/>
        <c:tickLblPos val="nextTo"/>
        <c:crossAx val="74574848"/>
        <c:crosses val="autoZero"/>
        <c:auto val="1"/>
        <c:lblAlgn val="ctr"/>
        <c:lblOffset val="100"/>
      </c:catAx>
      <c:valAx>
        <c:axId val="74574848"/>
        <c:scaling>
          <c:orientation val="minMax"/>
        </c:scaling>
        <c:delete val="1"/>
        <c:axPos val="l"/>
        <c:numFmt formatCode="General" sourceLinked="1"/>
        <c:tickLblPos val="nextTo"/>
        <c:crossAx val="745733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axId val="74754688"/>
        <c:axId val="74768768"/>
      </c:barChart>
      <c:catAx>
        <c:axId val="74754688"/>
        <c:scaling>
          <c:orientation val="minMax"/>
        </c:scaling>
        <c:delete val="1"/>
        <c:axPos val="b"/>
        <c:tickLblPos val="nextTo"/>
        <c:crossAx val="74768768"/>
        <c:crosses val="autoZero"/>
        <c:auto val="1"/>
        <c:lblAlgn val="ctr"/>
        <c:lblOffset val="100"/>
      </c:catAx>
      <c:valAx>
        <c:axId val="74768768"/>
        <c:scaling>
          <c:orientation val="minMax"/>
        </c:scaling>
        <c:delete val="1"/>
        <c:axPos val="l"/>
        <c:numFmt formatCode="General" sourceLinked="1"/>
        <c:tickLblPos val="nextTo"/>
        <c:crossAx val="747546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axId val="74908032"/>
        <c:axId val="74909568"/>
      </c:barChart>
      <c:catAx>
        <c:axId val="74908032"/>
        <c:scaling>
          <c:orientation val="minMax"/>
        </c:scaling>
        <c:delete val="1"/>
        <c:axPos val="b"/>
        <c:tickLblPos val="nextTo"/>
        <c:crossAx val="74909568"/>
        <c:crosses val="autoZero"/>
        <c:auto val="1"/>
        <c:lblAlgn val="ctr"/>
        <c:lblOffset val="100"/>
      </c:catAx>
      <c:valAx>
        <c:axId val="74909568"/>
        <c:scaling>
          <c:orientation val="minMax"/>
        </c:scaling>
        <c:delete val="1"/>
        <c:axPos val="l"/>
        <c:numFmt formatCode="General" sourceLinked="1"/>
        <c:tickLblPos val="nextTo"/>
        <c:crossAx val="749080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axId val="75155328"/>
        <c:axId val="75156864"/>
      </c:barChart>
      <c:catAx>
        <c:axId val="75155328"/>
        <c:scaling>
          <c:orientation val="minMax"/>
        </c:scaling>
        <c:delete val="1"/>
        <c:axPos val="b"/>
        <c:tickLblPos val="nextTo"/>
        <c:crossAx val="75156864"/>
        <c:crosses val="autoZero"/>
        <c:auto val="1"/>
        <c:lblAlgn val="ctr"/>
        <c:lblOffset val="100"/>
      </c:catAx>
      <c:valAx>
        <c:axId val="75156864"/>
        <c:scaling>
          <c:orientation val="minMax"/>
        </c:scaling>
        <c:delete val="1"/>
        <c:axPos val="l"/>
        <c:numFmt formatCode="General" sourceLinked="1"/>
        <c:tickLblPos val="nextTo"/>
        <c:crossAx val="7515532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Val val="1"/>
        </c:dLbls>
        <c:axId val="75243520"/>
        <c:axId val="75245056"/>
      </c:barChart>
      <c:catAx>
        <c:axId val="75243520"/>
        <c:scaling>
          <c:orientation val="minMax"/>
        </c:scaling>
        <c:delete val="1"/>
        <c:axPos val="b"/>
        <c:tickLblPos val="nextTo"/>
        <c:crossAx val="75245056"/>
        <c:crosses val="autoZero"/>
        <c:auto val="1"/>
        <c:lblAlgn val="ctr"/>
        <c:lblOffset val="100"/>
      </c:catAx>
      <c:valAx>
        <c:axId val="75245056"/>
        <c:scaling>
          <c:orientation val="minMax"/>
        </c:scaling>
        <c:delete val="1"/>
        <c:axPos val="l"/>
        <c:numFmt formatCode="General" sourceLinked="1"/>
        <c:tickLblPos val="nextTo"/>
        <c:crossAx val="7524352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5425280"/>
        <c:axId val="75426816"/>
      </c:barChart>
      <c:catAx>
        <c:axId val="75425280"/>
        <c:scaling>
          <c:orientation val="minMax"/>
        </c:scaling>
        <c:delete val="1"/>
        <c:axPos val="b"/>
        <c:tickLblPos val="nextTo"/>
        <c:crossAx val="75426816"/>
        <c:crosses val="autoZero"/>
        <c:auto val="1"/>
        <c:lblAlgn val="ctr"/>
        <c:lblOffset val="100"/>
      </c:catAx>
      <c:valAx>
        <c:axId val="75426816"/>
        <c:scaling>
          <c:orientation val="minMax"/>
        </c:scaling>
        <c:delete val="1"/>
        <c:axPos val="l"/>
        <c:numFmt formatCode="General" sourceLinked="1"/>
        <c:tickLblPos val="nextTo"/>
        <c:crossAx val="754252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5578368"/>
        <c:axId val="75600640"/>
      </c:barChart>
      <c:catAx>
        <c:axId val="75578368"/>
        <c:scaling>
          <c:orientation val="minMax"/>
        </c:scaling>
        <c:delete val="1"/>
        <c:axPos val="b"/>
        <c:tickLblPos val="nextTo"/>
        <c:crossAx val="75600640"/>
        <c:crosses val="autoZero"/>
        <c:auto val="1"/>
        <c:lblAlgn val="ctr"/>
        <c:lblOffset val="100"/>
      </c:catAx>
      <c:valAx>
        <c:axId val="75600640"/>
        <c:scaling>
          <c:orientation val="minMax"/>
        </c:scaling>
        <c:delete val="1"/>
        <c:axPos val="l"/>
        <c:numFmt formatCode="General" sourceLinked="1"/>
        <c:tickLblPos val="nextTo"/>
        <c:crossAx val="755783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5772672"/>
        <c:axId val="75774208"/>
      </c:barChart>
      <c:catAx>
        <c:axId val="75772672"/>
        <c:scaling>
          <c:orientation val="minMax"/>
        </c:scaling>
        <c:delete val="1"/>
        <c:axPos val="b"/>
        <c:tickLblPos val="nextTo"/>
        <c:crossAx val="75774208"/>
        <c:crosses val="autoZero"/>
        <c:auto val="1"/>
        <c:lblAlgn val="ctr"/>
        <c:lblOffset val="100"/>
      </c:catAx>
      <c:valAx>
        <c:axId val="75774208"/>
        <c:scaling>
          <c:orientation val="minMax"/>
        </c:scaling>
        <c:delete val="1"/>
        <c:axPos val="l"/>
        <c:numFmt formatCode="General" sourceLinked="1"/>
        <c:tickLblPos val="nextTo"/>
        <c:crossAx val="757726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46.065637482457085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47.330709522247723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67.61579731743663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121.0836098208361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156.88875230485556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204.33240997229927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115.8663706096084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108.69136181985859</c:v>
                </c:pt>
              </c:numCache>
            </c:numRef>
          </c:val>
        </c:ser>
        <c:dLbls>
          <c:showVal val="1"/>
        </c:dLbls>
        <c:axId val="75929856"/>
        <c:axId val="75948032"/>
      </c:barChart>
      <c:catAx>
        <c:axId val="75929856"/>
        <c:scaling>
          <c:orientation val="minMax"/>
        </c:scaling>
        <c:delete val="1"/>
        <c:axPos val="b"/>
        <c:tickLblPos val="nextTo"/>
        <c:crossAx val="75948032"/>
        <c:crosses val="autoZero"/>
        <c:auto val="1"/>
        <c:lblAlgn val="ctr"/>
        <c:lblOffset val="100"/>
      </c:catAx>
      <c:valAx>
        <c:axId val="75948032"/>
        <c:scaling>
          <c:orientation val="minMax"/>
        </c:scaling>
        <c:delete val="1"/>
        <c:axPos val="l"/>
        <c:numFmt formatCode="0.0" sourceLinked="1"/>
        <c:tickLblPos val="nextTo"/>
        <c:crossAx val="759298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10.555555555555557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9.7142857142857135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6.8333333333333339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10.8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10.434782608695652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11.074074074074073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11.375000000000002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11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0.0</c:formatCode>
                <c:ptCount val="1"/>
                <c:pt idx="0">
                  <c:v>10.34782608695652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0.0</c:formatCode>
                <c:ptCount val="1"/>
                <c:pt idx="0">
                  <c:v>11.266666666666669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0.0</c:formatCode>
                <c:ptCount val="1"/>
                <c:pt idx="0">
                  <c:v>12.076923076923077</c:v>
                </c:pt>
              </c:numCache>
            </c:numRef>
          </c:val>
        </c:ser>
        <c:dLbls>
          <c:showVal val="1"/>
        </c:dLbls>
        <c:axId val="68510464"/>
        <c:axId val="68512000"/>
      </c:barChart>
      <c:catAx>
        <c:axId val="68510464"/>
        <c:scaling>
          <c:orientation val="minMax"/>
        </c:scaling>
        <c:delete val="1"/>
        <c:axPos val="b"/>
        <c:tickLblPos val="nextTo"/>
        <c:crossAx val="68512000"/>
        <c:crosses val="autoZero"/>
        <c:auto val="1"/>
        <c:lblAlgn val="ctr"/>
        <c:lblOffset val="100"/>
      </c:catAx>
      <c:valAx>
        <c:axId val="68512000"/>
        <c:scaling>
          <c:orientation val="minMax"/>
        </c:scaling>
        <c:delete val="1"/>
        <c:axPos val="l"/>
        <c:numFmt formatCode="0.0" sourceLinked="1"/>
        <c:tickLblPos val="nextTo"/>
        <c:crossAx val="6851046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7.0491157846386052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5.8685619517062646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3.3021675020167427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16.528472705550957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7.106143588056006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4.3896751803047573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9.7529276901474216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9.2490093983420678</c:v>
                </c:pt>
              </c:numCache>
            </c:numRef>
          </c:val>
        </c:ser>
        <c:dLbls>
          <c:showVal val="1"/>
        </c:dLbls>
        <c:axId val="76120064"/>
        <c:axId val="76121600"/>
      </c:barChart>
      <c:catAx>
        <c:axId val="76120064"/>
        <c:scaling>
          <c:orientation val="minMax"/>
        </c:scaling>
        <c:delete val="1"/>
        <c:axPos val="b"/>
        <c:tickLblPos val="nextTo"/>
        <c:crossAx val="76121600"/>
        <c:crosses val="autoZero"/>
        <c:auto val="1"/>
        <c:lblAlgn val="ctr"/>
        <c:lblOffset val="100"/>
      </c:catAx>
      <c:valAx>
        <c:axId val="76121600"/>
        <c:scaling>
          <c:orientation val="minMax"/>
        </c:scaling>
        <c:delete val="1"/>
        <c:axPos val="l"/>
        <c:numFmt formatCode="0.0" sourceLinked="1"/>
        <c:tickLblPos val="nextTo"/>
        <c:crossAx val="7612006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33.333333333333329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33.333333333333329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50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</c:formatCode>
                <c:ptCount val="1"/>
                <c:pt idx="0">
                  <c:v>33.333333333333329</c:v>
                </c:pt>
              </c:numCache>
            </c:numRef>
          </c:val>
        </c:ser>
        <c:dLbls>
          <c:showVal val="1"/>
        </c:dLbls>
        <c:axId val="76264960"/>
        <c:axId val="76266496"/>
      </c:barChart>
      <c:catAx>
        <c:axId val="76264960"/>
        <c:scaling>
          <c:orientation val="minMax"/>
        </c:scaling>
        <c:delete val="1"/>
        <c:axPos val="b"/>
        <c:tickLblPos val="nextTo"/>
        <c:crossAx val="76266496"/>
        <c:crosses val="autoZero"/>
        <c:auto val="1"/>
        <c:lblAlgn val="ctr"/>
        <c:lblOffset val="100"/>
      </c:catAx>
      <c:valAx>
        <c:axId val="76266496"/>
        <c:scaling>
          <c:orientation val="minMax"/>
        </c:scaling>
        <c:delete val="1"/>
        <c:axPos val="l"/>
        <c:numFmt formatCode="0.0" sourceLinked="1"/>
        <c:tickLblPos val="nextTo"/>
        <c:crossAx val="762649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6438144"/>
        <c:axId val="76456320"/>
      </c:barChart>
      <c:catAx>
        <c:axId val="76438144"/>
        <c:scaling>
          <c:orientation val="minMax"/>
        </c:scaling>
        <c:delete val="1"/>
        <c:axPos val="b"/>
        <c:tickLblPos val="nextTo"/>
        <c:crossAx val="76456320"/>
        <c:crosses val="autoZero"/>
        <c:auto val="1"/>
        <c:lblAlgn val="ctr"/>
        <c:lblOffset val="100"/>
      </c:catAx>
      <c:valAx>
        <c:axId val="76456320"/>
        <c:scaling>
          <c:orientation val="minMax"/>
        </c:scaling>
        <c:delete val="1"/>
        <c:axPos val="l"/>
        <c:numFmt formatCode="General" sourceLinked="1"/>
        <c:tickLblPos val="nextTo"/>
        <c:crossAx val="764381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35807082277306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6607488"/>
        <c:axId val="76609024"/>
      </c:barChart>
      <c:catAx>
        <c:axId val="76607488"/>
        <c:scaling>
          <c:orientation val="minMax"/>
        </c:scaling>
        <c:delete val="1"/>
        <c:axPos val="b"/>
        <c:tickLblPos val="nextTo"/>
        <c:crossAx val="76609024"/>
        <c:crosses val="autoZero"/>
        <c:auto val="1"/>
        <c:lblAlgn val="ctr"/>
        <c:lblOffset val="100"/>
      </c:catAx>
      <c:valAx>
        <c:axId val="76609024"/>
        <c:scaling>
          <c:orientation val="minMax"/>
        </c:scaling>
        <c:delete val="1"/>
        <c:axPos val="l"/>
        <c:numFmt formatCode="General" sourceLinked="1"/>
        <c:tickLblPos val="nextTo"/>
        <c:crossAx val="766074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1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29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23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dLbls>
          <c:showVal val="1"/>
        </c:dLbls>
        <c:axId val="68687360"/>
        <c:axId val="68688896"/>
      </c:barChart>
      <c:catAx>
        <c:axId val="68687360"/>
        <c:scaling>
          <c:orientation val="minMax"/>
        </c:scaling>
        <c:delete val="1"/>
        <c:axPos val="b"/>
        <c:tickLblPos val="nextTo"/>
        <c:crossAx val="68688896"/>
        <c:crosses val="autoZero"/>
        <c:auto val="1"/>
        <c:lblAlgn val="ctr"/>
        <c:lblOffset val="100"/>
      </c:catAx>
      <c:valAx>
        <c:axId val="68688896"/>
        <c:scaling>
          <c:orientation val="minMax"/>
        </c:scaling>
        <c:delete val="1"/>
        <c:axPos val="l"/>
        <c:numFmt formatCode="General" sourceLinked="1"/>
        <c:tickLblPos val="nextTo"/>
        <c:crossAx val="686873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9.9084210526315761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23.058823529411764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0.00</c:formatCode>
                <c:ptCount val="1"/>
                <c:pt idx="0">
                  <c:v>18.497560975609751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0.00</c:formatCode>
                <c:ptCount val="1"/>
                <c:pt idx="0">
                  <c:v>16.992592592592587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0.00</c:formatCode>
                <c:ptCount val="1"/>
                <c:pt idx="0">
                  <c:v>5.5249999999999995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0.00</c:formatCode>
                <c:ptCount val="1"/>
                <c:pt idx="0">
                  <c:v>7.862876254180601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0.00</c:formatCode>
                <c:ptCount val="1"/>
                <c:pt idx="0">
                  <c:v>7.7545787545787546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0.00</c:formatCode>
                <c:ptCount val="1"/>
                <c:pt idx="0">
                  <c:v>5.639498432601882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0.00</c:formatCode>
                <c:ptCount val="1"/>
                <c:pt idx="0">
                  <c:v>8.2478991596638629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0.00</c:formatCode>
                <c:ptCount val="1"/>
                <c:pt idx="0">
                  <c:v>12.568047337278106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0.00</c:formatCode>
                <c:ptCount val="1"/>
                <c:pt idx="0">
                  <c:v>9.703184713375796</c:v>
                </c:pt>
              </c:numCache>
            </c:numRef>
          </c:val>
        </c:ser>
        <c:dLbls>
          <c:showVal val="1"/>
        </c:dLbls>
        <c:axId val="68967040"/>
        <c:axId val="68981120"/>
      </c:barChart>
      <c:catAx>
        <c:axId val="68967040"/>
        <c:scaling>
          <c:orientation val="minMax"/>
        </c:scaling>
        <c:delete val="1"/>
        <c:axPos val="b"/>
        <c:tickLblPos val="nextTo"/>
        <c:crossAx val="68981120"/>
        <c:crosses val="autoZero"/>
        <c:auto val="1"/>
        <c:lblAlgn val="ctr"/>
        <c:lblOffset val="100"/>
      </c:catAx>
      <c:valAx>
        <c:axId val="68981120"/>
        <c:scaling>
          <c:orientation val="minMax"/>
        </c:scaling>
        <c:delete val="1"/>
        <c:axPos val="l"/>
        <c:numFmt formatCode="0.00" sourceLinked="1"/>
        <c:tickLblPos val="nextTo"/>
        <c:crossAx val="689670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66.7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69087232"/>
        <c:axId val="69088768"/>
      </c:barChart>
      <c:catAx>
        <c:axId val="69087232"/>
        <c:scaling>
          <c:orientation val="minMax"/>
        </c:scaling>
        <c:delete val="1"/>
        <c:axPos val="b"/>
        <c:tickLblPos val="nextTo"/>
        <c:crossAx val="69088768"/>
        <c:crosses val="autoZero"/>
        <c:auto val="1"/>
        <c:lblAlgn val="ctr"/>
        <c:lblOffset val="100"/>
      </c:catAx>
      <c:valAx>
        <c:axId val="69088768"/>
        <c:scaling>
          <c:orientation val="minMax"/>
        </c:scaling>
        <c:delete val="1"/>
        <c:axPos val="l"/>
        <c:numFmt formatCode="General" sourceLinked="1"/>
        <c:tickLblPos val="nextTo"/>
        <c:crossAx val="690872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1E-3"/>
          <c:y val="0.14461959604685901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</c:formatCode>
                <c:ptCount val="1"/>
                <c:pt idx="0">
                  <c:v>1.1764705882352944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</c:formatCode>
                <c:ptCount val="1"/>
                <c:pt idx="0">
                  <c:v>0.42016806722689087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</c:formatCode>
                <c:ptCount val="1"/>
                <c:pt idx="0">
                  <c:v>2.0725388601036268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</c:formatCode>
                <c:ptCount val="1"/>
                <c:pt idx="0">
                  <c:v>0.91743119266055062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0.0</c:formatCode>
                <c:ptCount val="1"/>
                <c:pt idx="0">
                  <c:v>3.3149171270718227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0.0</c:formatCode>
                <c:ptCount val="1"/>
                <c:pt idx="0">
                  <c:v>2.5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0.0</c:formatCode>
                <c:ptCount val="1"/>
                <c:pt idx="0">
                  <c:v>2.8301886792452828</c:v>
                </c:pt>
              </c:numCache>
            </c:numRef>
          </c:val>
        </c:ser>
        <c:dLbls>
          <c:showVal val="1"/>
        </c:dLbls>
        <c:axId val="69329280"/>
        <c:axId val="69330816"/>
      </c:barChart>
      <c:catAx>
        <c:axId val="69329280"/>
        <c:scaling>
          <c:orientation val="minMax"/>
        </c:scaling>
        <c:delete val="1"/>
        <c:axPos val="b"/>
        <c:tickLblPos val="nextTo"/>
        <c:crossAx val="69330816"/>
        <c:crosses val="autoZero"/>
        <c:auto val="1"/>
        <c:lblAlgn val="ctr"/>
        <c:lblOffset val="100"/>
      </c:catAx>
      <c:valAx>
        <c:axId val="69330816"/>
        <c:scaling>
          <c:orientation val="minMax"/>
        </c:scaling>
        <c:delete val="1"/>
        <c:axPos val="l"/>
        <c:numFmt formatCode="0.0" sourceLinked="1"/>
        <c:tickLblPos val="nextTo"/>
        <c:crossAx val="693292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0658263565573E-3"/>
          <c:y val="0.13581124566963826"/>
          <c:w val="0.48719649399406217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170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238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193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218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181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120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106</c:v>
                </c:pt>
              </c:numCache>
            </c:numRef>
          </c:val>
        </c:ser>
        <c:dLbls>
          <c:showVal val="1"/>
        </c:dLbls>
        <c:axId val="69468928"/>
        <c:axId val="69470464"/>
      </c:barChart>
      <c:catAx>
        <c:axId val="69468928"/>
        <c:scaling>
          <c:orientation val="minMax"/>
        </c:scaling>
        <c:delete val="1"/>
        <c:axPos val="b"/>
        <c:tickLblPos val="nextTo"/>
        <c:crossAx val="69470464"/>
        <c:crosses val="autoZero"/>
        <c:auto val="1"/>
        <c:lblAlgn val="ctr"/>
        <c:lblOffset val="100"/>
      </c:catAx>
      <c:valAx>
        <c:axId val="69470464"/>
        <c:scaling>
          <c:orientation val="minMax"/>
        </c:scaling>
        <c:delete val="1"/>
        <c:axPos val="l"/>
        <c:numFmt formatCode="General" sourceLinked="1"/>
        <c:tickLblPos val="nextTo"/>
        <c:crossAx val="6946892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15"/>
          <c:y val="0.10779404392031965"/>
          <c:w val="0.47245091199043171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23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director</cp:lastModifiedBy>
  <cp:revision>14</cp:revision>
  <dcterms:created xsi:type="dcterms:W3CDTF">2019-12-02T11:40:00Z</dcterms:created>
  <dcterms:modified xsi:type="dcterms:W3CDTF">2019-12-04T14:24:00Z</dcterms:modified>
</cp:coreProperties>
</file>